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149" w:type="pct"/>
        <w:tblCellMar>
          <w:left w:w="0" w:type="dxa"/>
          <w:right w:w="0" w:type="dxa"/>
        </w:tblCellMar>
        <w:tblLook w:val="0000" w:firstRow="0" w:lastRow="0" w:firstColumn="0" w:lastColumn="0" w:noHBand="0" w:noVBand="0"/>
      </w:tblPr>
      <w:tblGrid>
        <w:gridCol w:w="3570"/>
        <w:gridCol w:w="5771"/>
      </w:tblGrid>
      <w:tr w:rsidR="00BD4964" w:rsidRPr="00BD4964" w14:paraId="586DE683" w14:textId="77777777" w:rsidTr="00BC7DE2">
        <w:trPr>
          <w:trHeight w:val="841"/>
        </w:trPr>
        <w:tc>
          <w:tcPr>
            <w:tcW w:w="1911" w:type="pct"/>
            <w:shd w:val="clear" w:color="000000" w:fill="FFFFFF"/>
          </w:tcPr>
          <w:p w14:paraId="5115D64B" w14:textId="63D1D086" w:rsidR="005C7BCF" w:rsidRPr="00BD4964" w:rsidRDefault="005C7BCF" w:rsidP="005C7BCF">
            <w:pPr>
              <w:spacing w:line="340" w:lineRule="exact"/>
              <w:jc w:val="center"/>
              <w:rPr>
                <w:rFonts w:ascii="Times New Roman" w:hAnsi="Times New Roman" w:cs="Times New Roman"/>
                <w:sz w:val="28"/>
                <w:szCs w:val="28"/>
              </w:rPr>
            </w:pPr>
            <w:r w:rsidRPr="00BD4964">
              <w:rPr>
                <w:rFonts w:ascii="Times New Roman" w:hAnsi="Times New Roman" w:cs="Times New Roman"/>
                <w:sz w:val="28"/>
                <w:szCs w:val="28"/>
              </w:rPr>
              <w:t>UBND TỈNH THÁI NGUYÊN</w:t>
            </w:r>
          </w:p>
          <w:p w14:paraId="2C47DDD6" w14:textId="7E42241C" w:rsidR="005C7BCF" w:rsidRPr="00427773" w:rsidRDefault="00122E93" w:rsidP="005C7BCF">
            <w:pPr>
              <w:autoSpaceDE w:val="0"/>
              <w:autoSpaceDN w:val="0"/>
              <w:adjustRightInd w:val="0"/>
              <w:jc w:val="center"/>
              <w:rPr>
                <w:rFonts w:ascii="Times New Roman" w:hAnsi="Times New Roman" w:cs="Times New Roman"/>
                <w:sz w:val="28"/>
                <w:szCs w:val="28"/>
                <w:lang w:val="en-US"/>
              </w:rPr>
            </w:pPr>
            <w:r w:rsidRPr="00BD4964">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69788F14" wp14:editId="3DD9062E">
                      <wp:simplePos x="0" y="0"/>
                      <wp:positionH relativeFrom="column">
                        <wp:posOffset>912495</wp:posOffset>
                      </wp:positionH>
                      <wp:positionV relativeFrom="paragraph">
                        <wp:posOffset>219710</wp:posOffset>
                      </wp:positionV>
                      <wp:extent cx="575310" cy="0"/>
                      <wp:effectExtent l="11430" t="12700" r="13335" b="6350"/>
                      <wp:wrapNone/>
                      <wp:docPr id="193750487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3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77C1A69B"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85pt,17.3pt" to="117.1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"/>
                  </w:pict>
                </mc:Fallback>
              </mc:AlternateContent>
            </w:r>
            <w:r w:rsidR="005C7BCF" w:rsidRPr="00BD4964">
              <w:rPr>
                <w:rFonts w:ascii="Times New Roman" w:hAnsi="Times New Roman" w:cs="Times New Roman"/>
                <w:b/>
                <w:bCs/>
                <w:sz w:val="28"/>
                <w:szCs w:val="28"/>
              </w:rPr>
              <w:t xml:space="preserve">SỞ </w:t>
            </w:r>
            <w:r w:rsidR="00427773">
              <w:rPr>
                <w:rFonts w:ascii="Times New Roman" w:hAnsi="Times New Roman" w:cs="Times New Roman"/>
                <w:b/>
                <w:bCs/>
                <w:sz w:val="28"/>
                <w:szCs w:val="28"/>
                <w:lang w:val="en-US"/>
              </w:rPr>
              <w:t>TƯ PHÁP</w:t>
            </w:r>
          </w:p>
        </w:tc>
        <w:tc>
          <w:tcPr>
            <w:tcW w:w="3089" w:type="pct"/>
            <w:shd w:val="clear" w:color="000000" w:fill="FFFFFF"/>
          </w:tcPr>
          <w:p w14:paraId="369137ED" w14:textId="77777777" w:rsidR="005C7BCF" w:rsidRPr="00BD4964" w:rsidRDefault="005C7BCF" w:rsidP="00BC7DE2">
            <w:pPr>
              <w:spacing w:line="340" w:lineRule="exact"/>
              <w:jc w:val="center"/>
              <w:rPr>
                <w:rFonts w:ascii="Times New Roman" w:hAnsi="Times New Roman" w:cs="Times New Roman"/>
                <w:b/>
                <w:sz w:val="26"/>
                <w:szCs w:val="26"/>
              </w:rPr>
            </w:pPr>
            <w:r w:rsidRPr="00BD4964">
              <w:rPr>
                <w:rFonts w:ascii="Times New Roman" w:hAnsi="Times New Roman" w:cs="Times New Roman"/>
                <w:b/>
                <w:sz w:val="26"/>
                <w:szCs w:val="26"/>
              </w:rPr>
              <w:t>CỘNG HOÀ XÃ HỘI CHỦ NGHĨA VIỆT NAM</w:t>
            </w:r>
          </w:p>
          <w:p w14:paraId="5C1623F2" w14:textId="5FDD0F4E" w:rsidR="005C7BCF" w:rsidRPr="00BD4964" w:rsidRDefault="00122E93" w:rsidP="005C7BCF">
            <w:pPr>
              <w:autoSpaceDE w:val="0"/>
              <w:autoSpaceDN w:val="0"/>
              <w:adjustRightInd w:val="0"/>
              <w:jc w:val="center"/>
              <w:rPr>
                <w:rFonts w:ascii="Times New Roman" w:hAnsi="Times New Roman" w:cs="Times New Roman"/>
                <w:sz w:val="28"/>
                <w:szCs w:val="28"/>
              </w:rPr>
            </w:pPr>
            <w:r w:rsidRPr="00BD4964">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31DAEBB4" wp14:editId="50120F2D">
                      <wp:simplePos x="0" y="0"/>
                      <wp:positionH relativeFrom="column">
                        <wp:posOffset>908685</wp:posOffset>
                      </wp:positionH>
                      <wp:positionV relativeFrom="paragraph">
                        <wp:posOffset>229235</wp:posOffset>
                      </wp:positionV>
                      <wp:extent cx="1967865" cy="0"/>
                      <wp:effectExtent l="7620" t="12700" r="5715" b="6350"/>
                      <wp:wrapNone/>
                      <wp:docPr id="77167978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78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1FD27907" id="Line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55pt,18.05pt" to="226.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"/>
                  </w:pict>
                </mc:Fallback>
              </mc:AlternateContent>
            </w:r>
            <w:r w:rsidR="005C7BCF" w:rsidRPr="00BD4964">
              <w:rPr>
                <w:rFonts w:ascii="Times New Roman" w:hAnsi="Times New Roman" w:cs="Times New Roman"/>
                <w:b/>
                <w:bCs/>
                <w:sz w:val="28"/>
                <w:szCs w:val="28"/>
              </w:rPr>
              <w:t>Độc lập - Tự do - Hạnh phúc</w:t>
            </w:r>
          </w:p>
        </w:tc>
      </w:tr>
      <w:tr w:rsidR="00BD4964" w:rsidRPr="00BD4964" w14:paraId="53426B6D" w14:textId="77777777" w:rsidTr="00BC7DE2">
        <w:tc>
          <w:tcPr>
            <w:tcW w:w="1911" w:type="pct"/>
            <w:shd w:val="clear" w:color="000000" w:fill="FFFFFF"/>
          </w:tcPr>
          <w:p w14:paraId="0B310323" w14:textId="71D2E035" w:rsidR="005C7BCF" w:rsidRPr="00BD4964" w:rsidRDefault="005C7BCF" w:rsidP="003F761F">
            <w:pPr>
              <w:autoSpaceDE w:val="0"/>
              <w:autoSpaceDN w:val="0"/>
              <w:adjustRightInd w:val="0"/>
              <w:spacing w:before="120"/>
              <w:jc w:val="center"/>
              <w:rPr>
                <w:rFonts w:ascii="Times New Roman" w:hAnsi="Times New Roman" w:cs="Times New Roman"/>
                <w:b/>
                <w:bCs/>
                <w:sz w:val="28"/>
                <w:szCs w:val="28"/>
                <w:lang w:val="en-US"/>
              </w:rPr>
            </w:pPr>
            <w:r w:rsidRPr="00BD4964">
              <w:rPr>
                <w:rFonts w:ascii="Times New Roman" w:hAnsi="Times New Roman" w:cs="Times New Roman"/>
                <w:sz w:val="28"/>
                <w:szCs w:val="28"/>
                <w:lang w:val="en"/>
              </w:rPr>
              <w:t>S</w:t>
            </w:r>
            <w:r w:rsidRPr="00BD4964">
              <w:rPr>
                <w:rFonts w:ascii="Times New Roman" w:hAnsi="Times New Roman" w:cs="Times New Roman"/>
                <w:sz w:val="28"/>
                <w:szCs w:val="28"/>
              </w:rPr>
              <w:t>ố:</w:t>
            </w:r>
            <w:r w:rsidR="000A320F" w:rsidRPr="00BD4964">
              <w:rPr>
                <w:rFonts w:ascii="Times New Roman" w:hAnsi="Times New Roman" w:cs="Times New Roman"/>
                <w:sz w:val="28"/>
                <w:szCs w:val="28"/>
                <w:lang w:val="en-US"/>
              </w:rPr>
              <w:t xml:space="preserve">     </w:t>
            </w:r>
            <w:r w:rsidR="005F5C38" w:rsidRPr="00BD4964">
              <w:rPr>
                <w:rFonts w:ascii="Times New Roman" w:hAnsi="Times New Roman" w:cs="Times New Roman"/>
                <w:sz w:val="28"/>
                <w:szCs w:val="28"/>
                <w:lang w:val="en-US"/>
              </w:rPr>
              <w:t xml:space="preserve">    </w:t>
            </w:r>
            <w:r w:rsidR="000A320F" w:rsidRPr="00BD4964">
              <w:rPr>
                <w:rFonts w:ascii="Times New Roman" w:hAnsi="Times New Roman" w:cs="Times New Roman"/>
                <w:sz w:val="28"/>
                <w:szCs w:val="28"/>
                <w:lang w:val="en-US"/>
              </w:rPr>
              <w:t xml:space="preserve"> </w:t>
            </w:r>
            <w:r w:rsidRPr="00BD4964">
              <w:rPr>
                <w:rFonts w:ascii="Times New Roman" w:hAnsi="Times New Roman" w:cs="Times New Roman"/>
                <w:sz w:val="28"/>
                <w:szCs w:val="28"/>
              </w:rPr>
              <w:t>/B</w:t>
            </w:r>
            <w:r w:rsidRPr="00BD4964">
              <w:rPr>
                <w:rFonts w:ascii="Times New Roman" w:hAnsi="Times New Roman" w:cs="Times New Roman"/>
                <w:sz w:val="28"/>
                <w:szCs w:val="28"/>
                <w:lang w:val="en-US"/>
              </w:rPr>
              <w:t>C-ST</w:t>
            </w:r>
            <w:r w:rsidR="0046617C">
              <w:rPr>
                <w:rFonts w:ascii="Times New Roman" w:hAnsi="Times New Roman" w:cs="Times New Roman"/>
                <w:sz w:val="28"/>
                <w:szCs w:val="28"/>
                <w:lang w:val="en-US"/>
              </w:rPr>
              <w:t>P</w:t>
            </w:r>
          </w:p>
        </w:tc>
        <w:tc>
          <w:tcPr>
            <w:tcW w:w="3089" w:type="pct"/>
            <w:shd w:val="clear" w:color="000000" w:fill="FFFFFF"/>
          </w:tcPr>
          <w:p w14:paraId="72521D7E" w14:textId="20189A2A" w:rsidR="005C7BCF" w:rsidRPr="00BD4964" w:rsidRDefault="005C7BCF" w:rsidP="003F761F">
            <w:pPr>
              <w:autoSpaceDE w:val="0"/>
              <w:autoSpaceDN w:val="0"/>
              <w:adjustRightInd w:val="0"/>
              <w:spacing w:before="120"/>
              <w:jc w:val="center"/>
              <w:rPr>
                <w:rFonts w:ascii="Times New Roman" w:hAnsi="Times New Roman" w:cs="Times New Roman"/>
                <w:b/>
                <w:bCs/>
                <w:sz w:val="28"/>
                <w:szCs w:val="28"/>
                <w:lang w:val="en"/>
              </w:rPr>
            </w:pPr>
            <w:r w:rsidRPr="00BD4964">
              <w:rPr>
                <w:rFonts w:ascii="Times New Roman" w:hAnsi="Times New Roman" w:cs="Times New Roman"/>
                <w:i/>
                <w:iCs/>
                <w:sz w:val="28"/>
                <w:szCs w:val="28"/>
              </w:rPr>
              <w:t xml:space="preserve">Thái Nguyên, ngày        tháng </w:t>
            </w:r>
            <w:r w:rsidR="00967EC7">
              <w:rPr>
                <w:rFonts w:ascii="Times New Roman" w:hAnsi="Times New Roman" w:cs="Times New Roman"/>
                <w:i/>
                <w:iCs/>
                <w:sz w:val="28"/>
                <w:szCs w:val="28"/>
                <w:lang w:val="en-US"/>
              </w:rPr>
              <w:t xml:space="preserve">  </w:t>
            </w:r>
            <w:r w:rsidRPr="00BD4964">
              <w:rPr>
                <w:rFonts w:ascii="Times New Roman" w:hAnsi="Times New Roman" w:cs="Times New Roman"/>
                <w:i/>
                <w:iCs/>
                <w:sz w:val="28"/>
                <w:szCs w:val="28"/>
              </w:rPr>
              <w:t>năm 2026</w:t>
            </w:r>
          </w:p>
        </w:tc>
      </w:tr>
    </w:tbl>
    <w:p w14:paraId="02ABEEA5" w14:textId="12ED476A" w:rsidR="00663D49" w:rsidRPr="00BD4964" w:rsidRDefault="00070439" w:rsidP="00EA144A">
      <w:pPr>
        <w:autoSpaceDE w:val="0"/>
        <w:autoSpaceDN w:val="0"/>
        <w:adjustRightInd w:val="0"/>
        <w:jc w:val="center"/>
        <w:rPr>
          <w:rFonts w:ascii="Times New Roman" w:hAnsi="Times New Roman" w:cs="Times New Roman"/>
          <w:b/>
          <w:bCs/>
          <w:sz w:val="30"/>
          <w:szCs w:val="30"/>
          <w:lang w:val="en-US"/>
        </w:rPr>
      </w:pPr>
      <w:r w:rsidRPr="00BD4964">
        <w:rPr>
          <w:rFonts w:ascii="Times New Roman" w:hAnsi="Times New Roman" w:cs="Times New Roman"/>
          <w:b/>
          <w:bCs/>
          <w:noProof/>
          <w:sz w:val="30"/>
          <w:szCs w:val="30"/>
          <w:lang w:val="en-US"/>
          <w14:ligatures w14:val="standardContextual"/>
        </w:rPr>
        <mc:AlternateContent>
          <mc:Choice Requires="wps">
            <w:drawing>
              <wp:anchor distT="0" distB="0" distL="114300" distR="114300" simplePos="0" relativeHeight="251661312" behindDoc="0" locked="0" layoutInCell="1" allowOverlap="1" wp14:anchorId="099F5C76" wp14:editId="55B9B5E4">
                <wp:simplePos x="0" y="0"/>
                <wp:positionH relativeFrom="column">
                  <wp:posOffset>379994</wp:posOffset>
                </wp:positionH>
                <wp:positionV relativeFrom="paragraph">
                  <wp:posOffset>60193</wp:posOffset>
                </wp:positionV>
                <wp:extent cx="1280795" cy="420370"/>
                <wp:effectExtent l="13335" t="6350" r="10795" b="11430"/>
                <wp:wrapNone/>
                <wp:docPr id="114614999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0795" cy="420370"/>
                        </a:xfrm>
                        <a:prstGeom prst="rect">
                          <a:avLst/>
                        </a:prstGeom>
                        <a:solidFill>
                          <a:srgbClr val="FFFFFF"/>
                        </a:solidFill>
                        <a:ln w="9525">
                          <a:solidFill>
                            <a:srgbClr val="000000"/>
                          </a:solidFill>
                          <a:miter lim="800000"/>
                          <a:headEnd/>
                          <a:tailEnd/>
                        </a:ln>
                      </wps:spPr>
                      <wps:txbx>
                        <w:txbxContent>
                          <w:p w14:paraId="3D5A56EB" w14:textId="77777777" w:rsidR="00070439" w:rsidRPr="00070439" w:rsidRDefault="00070439" w:rsidP="00070439">
                            <w:pPr>
                              <w:spacing w:before="120"/>
                              <w:jc w:val="center"/>
                              <w:rPr>
                                <w:rFonts w:ascii="Times New Roman" w:hAnsi="Times New Roman" w:cs="Times New Roman"/>
                                <w:b/>
                                <w:bCs/>
                                <w:sz w:val="28"/>
                                <w:szCs w:val="28"/>
                              </w:rPr>
                            </w:pPr>
                            <w:r w:rsidRPr="00070439">
                              <w:rPr>
                                <w:rFonts w:ascii="Times New Roman" w:hAnsi="Times New Roman" w:cs="Times New Roman"/>
                                <w:b/>
                                <w:bCs/>
                                <w:sz w:val="28"/>
                                <w:szCs w:val="28"/>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099F5C76" id="Rectangle 3" o:spid="_x0000_s1026" style="position:absolute;left:0;text-align:left;margin-left:29.9pt;margin-top:4.75pt;width:100.85pt;height:33.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">
                <v:textbox>
                  <w:txbxContent>
                    <w:p w14:paraId="3D5A56EB" w14:textId="77777777" w:rsidR="00070439" w:rsidRPr="00070439" w:rsidRDefault="00070439" w:rsidP="00070439">
                      <w:pPr>
                        <w:spacing w:before="120"/>
                        <w:jc w:val="center"/>
                        <w:rPr>
                          <w:rFonts w:ascii="Times New Roman" w:hAnsi="Times New Roman" w:cs="Times New Roman"/>
                          <w:b/>
                          <w:bCs/>
                          <w:sz w:val="28"/>
                          <w:szCs w:val="28"/>
                        </w:rPr>
                      </w:pPr>
                      <w:r w:rsidRPr="00070439">
                        <w:rPr>
                          <w:rFonts w:ascii="Times New Roman" w:hAnsi="Times New Roman" w:cs="Times New Roman"/>
                          <w:b/>
                          <w:bCs/>
                          <w:sz w:val="28"/>
                          <w:szCs w:val="28"/>
                        </w:rPr>
                        <w:t>DỰ THẢO</w:t>
                      </w:r>
                    </w:p>
                  </w:txbxContent>
                </v:textbox>
              </v:rect>
            </w:pict>
          </mc:Fallback>
        </mc:AlternateContent>
      </w:r>
    </w:p>
    <w:p w14:paraId="395A4AD9" w14:textId="44D3F866" w:rsidR="00663D49" w:rsidRPr="00BD4964" w:rsidRDefault="00663D49" w:rsidP="00EA144A">
      <w:pPr>
        <w:autoSpaceDE w:val="0"/>
        <w:autoSpaceDN w:val="0"/>
        <w:adjustRightInd w:val="0"/>
        <w:jc w:val="center"/>
        <w:rPr>
          <w:rFonts w:ascii="Times New Roman" w:hAnsi="Times New Roman" w:cs="Times New Roman"/>
          <w:b/>
          <w:bCs/>
          <w:sz w:val="30"/>
          <w:szCs w:val="30"/>
          <w:lang w:val="en-US"/>
        </w:rPr>
      </w:pPr>
    </w:p>
    <w:p w14:paraId="06247862" w14:textId="6CD59ED3" w:rsidR="005C7BCF" w:rsidRPr="00BD4964" w:rsidRDefault="005C7BCF" w:rsidP="00EA144A">
      <w:pPr>
        <w:autoSpaceDE w:val="0"/>
        <w:autoSpaceDN w:val="0"/>
        <w:adjustRightInd w:val="0"/>
        <w:jc w:val="center"/>
        <w:rPr>
          <w:rFonts w:ascii="Times New Roman" w:hAnsi="Times New Roman" w:cs="Times New Roman"/>
          <w:b/>
          <w:bCs/>
          <w:sz w:val="30"/>
          <w:szCs w:val="30"/>
        </w:rPr>
      </w:pPr>
      <w:r w:rsidRPr="00BD4964">
        <w:rPr>
          <w:rFonts w:ascii="Times New Roman" w:hAnsi="Times New Roman" w:cs="Times New Roman"/>
          <w:b/>
          <w:bCs/>
          <w:sz w:val="30"/>
          <w:szCs w:val="30"/>
        </w:rPr>
        <w:t>BÁO CÁO</w:t>
      </w:r>
    </w:p>
    <w:p w14:paraId="402AED97" w14:textId="5558276A" w:rsidR="005C7BCF" w:rsidRPr="00BD4964" w:rsidRDefault="005C7BCF" w:rsidP="00CC03A9">
      <w:pPr>
        <w:autoSpaceDE w:val="0"/>
        <w:autoSpaceDN w:val="0"/>
        <w:adjustRightInd w:val="0"/>
        <w:jc w:val="center"/>
        <w:rPr>
          <w:rFonts w:ascii="Times New Roman" w:hAnsi="Times New Roman" w:cs="Times New Roman"/>
          <w:b/>
          <w:bCs/>
          <w:spacing w:val="-8"/>
          <w:sz w:val="28"/>
          <w:szCs w:val="28"/>
          <w:lang w:val="en-US"/>
        </w:rPr>
      </w:pPr>
      <w:r w:rsidRPr="00BD4964">
        <w:rPr>
          <w:rFonts w:ascii="Times New Roman" w:hAnsi="Times New Roman" w:cs="Times New Roman"/>
          <w:b/>
          <w:bCs/>
          <w:sz w:val="28"/>
          <w:szCs w:val="28"/>
        </w:rPr>
        <w:t xml:space="preserve">Tổng kết việc thi hành </w:t>
      </w:r>
      <w:r w:rsidR="0039234C" w:rsidRPr="00BD4964">
        <w:rPr>
          <w:rFonts w:ascii="Times New Roman" w:hAnsi="Times New Roman" w:cs="Times New Roman"/>
          <w:b/>
          <w:bCs/>
          <w:spacing w:val="-8"/>
          <w:sz w:val="28"/>
          <w:szCs w:val="28"/>
          <w:lang w:val="en-US"/>
        </w:rPr>
        <w:t>Q</w:t>
      </w:r>
      <w:r w:rsidR="00CC03A9" w:rsidRPr="00BD4964">
        <w:rPr>
          <w:rFonts w:ascii="Times New Roman" w:hAnsi="Times New Roman" w:cs="Times New Roman"/>
          <w:b/>
          <w:bCs/>
          <w:spacing w:val="-8"/>
          <w:sz w:val="28"/>
          <w:szCs w:val="28"/>
          <w:lang w:val="en-US"/>
        </w:rPr>
        <w:t xml:space="preserve">uy chế phối hợp </w:t>
      </w:r>
      <w:r w:rsidR="0039234C" w:rsidRPr="00BD4964">
        <w:rPr>
          <w:rFonts w:ascii="Times New Roman" w:hAnsi="Times New Roman" w:cs="Times New Roman"/>
          <w:b/>
          <w:bCs/>
          <w:spacing w:val="-8"/>
          <w:sz w:val="28"/>
          <w:szCs w:val="28"/>
          <w:lang w:val="en-US"/>
        </w:rPr>
        <w:t>liên ngành về giải quyết việc nuôi con nuôi có yếu tố nước ngoài trên địa bàn tỉnh Thái Nguyên</w:t>
      </w:r>
    </w:p>
    <w:p w14:paraId="0829F833" w14:textId="68AFC9C3" w:rsidR="00CC03A9" w:rsidRPr="00E43B06" w:rsidRDefault="00E43B06" w:rsidP="00582A0B">
      <w:pPr>
        <w:autoSpaceDE w:val="0"/>
        <w:autoSpaceDN w:val="0"/>
        <w:adjustRightInd w:val="0"/>
        <w:jc w:val="center"/>
        <w:rPr>
          <w:rFonts w:ascii="Times New Roman" w:hAnsi="Times New Roman" w:cs="Times New Roman"/>
          <w:b/>
          <w:bCs/>
          <w:spacing w:val="-8"/>
          <w:sz w:val="28"/>
          <w:szCs w:val="28"/>
          <w:lang w:val="en-US"/>
        </w:rPr>
      </w:pPr>
      <w:r w:rsidRPr="00BD4964">
        <w:rPr>
          <w:rFonts w:ascii="Times New Roman" w:hAnsi="Times New Roman" w:cs="Times New Roman"/>
          <w:noProof/>
          <w:sz w:val="28"/>
          <w:szCs w:val="28"/>
        </w:rPr>
        <mc:AlternateContent>
          <mc:Choice Requires="wps">
            <w:drawing>
              <wp:anchor distT="0" distB="0" distL="114300" distR="114300" simplePos="0" relativeHeight="251664384" behindDoc="0" locked="0" layoutInCell="1" allowOverlap="1" wp14:anchorId="33087E64" wp14:editId="481F540F">
                <wp:simplePos x="0" y="0"/>
                <wp:positionH relativeFrom="column">
                  <wp:posOffset>1698625</wp:posOffset>
                </wp:positionH>
                <wp:positionV relativeFrom="paragraph">
                  <wp:posOffset>58116</wp:posOffset>
                </wp:positionV>
                <wp:extent cx="1967865" cy="0"/>
                <wp:effectExtent l="0" t="0" r="0" b="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78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ACEA77" id="Line 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75pt,4.6pt" to="288.7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"/>
            </w:pict>
          </mc:Fallback>
        </mc:AlternateContent>
      </w:r>
      <w:r>
        <w:rPr>
          <w:rFonts w:ascii="Times New Roman" w:hAnsi="Times New Roman" w:cs="Times New Roman"/>
          <w:noProof/>
          <w:sz w:val="28"/>
          <w:szCs w:val="28"/>
          <w:lang w:val="en-US"/>
        </w:rPr>
        <w:t xml:space="preserve">    </w:t>
      </w:r>
    </w:p>
    <w:p w14:paraId="49E99737" w14:textId="09735D2A" w:rsidR="005C7BCF" w:rsidRPr="00F940BE" w:rsidRDefault="005C7BCF" w:rsidP="0039234C">
      <w:pPr>
        <w:autoSpaceDE w:val="0"/>
        <w:autoSpaceDN w:val="0"/>
        <w:adjustRightInd w:val="0"/>
        <w:ind w:firstLine="720"/>
        <w:jc w:val="both"/>
        <w:rPr>
          <w:rFonts w:ascii="Times New Roman" w:hAnsi="Times New Roman" w:cs="Times New Roman"/>
          <w:spacing w:val="6"/>
          <w:sz w:val="28"/>
          <w:szCs w:val="28"/>
        </w:rPr>
      </w:pPr>
      <w:r w:rsidRPr="00BD4964">
        <w:rPr>
          <w:rFonts w:ascii="Times New Roman" w:hAnsi="Times New Roman" w:cs="Times New Roman"/>
          <w:sz w:val="28"/>
          <w:szCs w:val="28"/>
        </w:rPr>
        <w:t xml:space="preserve">Thực hiện quy định của Luật Ban hành văn bản quy phạm pháp luật, Sở </w:t>
      </w:r>
      <w:r w:rsidR="00003C7E" w:rsidRPr="00BD4964">
        <w:rPr>
          <w:rFonts w:ascii="Times New Roman" w:hAnsi="Times New Roman" w:cs="Times New Roman"/>
          <w:sz w:val="28"/>
          <w:szCs w:val="28"/>
        </w:rPr>
        <w:t>Tư pháp</w:t>
      </w:r>
      <w:r w:rsidRPr="00BD4964">
        <w:rPr>
          <w:rFonts w:ascii="Times New Roman" w:hAnsi="Times New Roman" w:cs="Times New Roman"/>
          <w:sz w:val="28"/>
          <w:szCs w:val="28"/>
        </w:rPr>
        <w:t xml:space="preserve"> đã </w:t>
      </w:r>
      <w:r w:rsidRPr="00F940BE">
        <w:rPr>
          <w:rFonts w:ascii="Times New Roman" w:hAnsi="Times New Roman" w:cs="Times New Roman"/>
          <w:spacing w:val="6"/>
          <w:sz w:val="28"/>
          <w:szCs w:val="28"/>
        </w:rPr>
        <w:t xml:space="preserve">tiến hành tổng kết việc thi hành </w:t>
      </w:r>
      <w:r w:rsidR="0039234C" w:rsidRPr="00F940BE">
        <w:rPr>
          <w:rFonts w:ascii="Times New Roman" w:hAnsi="Times New Roman" w:cs="Times New Roman"/>
          <w:spacing w:val="6"/>
          <w:sz w:val="28"/>
          <w:szCs w:val="28"/>
        </w:rPr>
        <w:t>Quy chế phối hợp liên ngành về giải quyết việc nuôi con nuôi có yếu tố nước ngoài trên địa bàn tỉnh Thái Nguyên</w:t>
      </w:r>
      <w:r w:rsidRPr="00F940BE">
        <w:rPr>
          <w:rFonts w:ascii="Times New Roman" w:hAnsi="Times New Roman" w:cs="Times New Roman"/>
          <w:spacing w:val="6"/>
          <w:sz w:val="28"/>
          <w:szCs w:val="28"/>
        </w:rPr>
        <w:t>. Kết quả như sau:</w:t>
      </w:r>
    </w:p>
    <w:p w14:paraId="215AFF43" w14:textId="7AECEE5C" w:rsidR="005C7BCF" w:rsidRPr="00BD4964" w:rsidRDefault="005C7BCF" w:rsidP="00007572">
      <w:pPr>
        <w:autoSpaceDE w:val="0"/>
        <w:autoSpaceDN w:val="0"/>
        <w:adjustRightInd w:val="0"/>
        <w:spacing w:before="120" w:after="120" w:line="360" w:lineRule="exact"/>
        <w:ind w:firstLine="720"/>
        <w:jc w:val="both"/>
        <w:rPr>
          <w:rFonts w:ascii="Times New Roman" w:hAnsi="Times New Roman" w:cs="Times New Roman"/>
          <w:sz w:val="28"/>
          <w:szCs w:val="28"/>
        </w:rPr>
      </w:pPr>
      <w:r w:rsidRPr="00BD4964">
        <w:rPr>
          <w:rFonts w:ascii="Times New Roman" w:hAnsi="Times New Roman" w:cs="Times New Roman"/>
          <w:b/>
          <w:bCs/>
          <w:sz w:val="28"/>
          <w:szCs w:val="28"/>
        </w:rPr>
        <w:t>I. BỐI CẢNH THỰC HIỆN TỔNG KẾT</w:t>
      </w:r>
    </w:p>
    <w:p w14:paraId="3AFF5E7E" w14:textId="7ADAA776" w:rsidR="005C7BCF" w:rsidRPr="00BD4964" w:rsidRDefault="005C7BCF" w:rsidP="00007572">
      <w:pPr>
        <w:autoSpaceDE w:val="0"/>
        <w:autoSpaceDN w:val="0"/>
        <w:adjustRightInd w:val="0"/>
        <w:spacing w:before="120" w:after="120" w:line="360" w:lineRule="exact"/>
        <w:ind w:firstLine="720"/>
        <w:jc w:val="both"/>
        <w:rPr>
          <w:rFonts w:ascii="Times New Roman" w:hAnsi="Times New Roman" w:cs="Times New Roman"/>
          <w:b/>
          <w:bCs/>
          <w:sz w:val="28"/>
          <w:szCs w:val="28"/>
        </w:rPr>
      </w:pPr>
      <w:r w:rsidRPr="00BD4964">
        <w:rPr>
          <w:rFonts w:ascii="Times New Roman" w:hAnsi="Times New Roman" w:cs="Times New Roman"/>
          <w:b/>
          <w:bCs/>
          <w:sz w:val="28"/>
          <w:szCs w:val="28"/>
        </w:rPr>
        <w:t>1. Bối cảnh liên quan đến các chính sách/dự thảo</w:t>
      </w:r>
    </w:p>
    <w:p w14:paraId="6B8F5AF9" w14:textId="23B21F30" w:rsidR="00EA7497" w:rsidRPr="00BD4964" w:rsidRDefault="00EA7497" w:rsidP="00EA7497">
      <w:pPr>
        <w:autoSpaceDE w:val="0"/>
        <w:autoSpaceDN w:val="0"/>
        <w:adjustRightInd w:val="0"/>
        <w:spacing w:before="40" w:after="40" w:line="400" w:lineRule="exact"/>
        <w:ind w:firstLine="720"/>
        <w:jc w:val="both"/>
        <w:rPr>
          <w:rFonts w:ascii="Times New Roman" w:hAnsi="Times New Roman" w:cs="Times New Roman"/>
          <w:spacing w:val="-8"/>
          <w:sz w:val="28"/>
          <w:szCs w:val="28"/>
        </w:rPr>
      </w:pPr>
      <w:r w:rsidRPr="00BD4964">
        <w:rPr>
          <w:rFonts w:ascii="Times New Roman" w:hAnsi="Times New Roman" w:cs="Times New Roman"/>
          <w:spacing w:val="-8"/>
          <w:sz w:val="28"/>
          <w:szCs w:val="28"/>
        </w:rPr>
        <w:t>Trong những năm qua h</w:t>
      </w:r>
      <w:r w:rsidR="008202F7" w:rsidRPr="00BD4964">
        <w:rPr>
          <w:rFonts w:ascii="Times New Roman" w:hAnsi="Times New Roman" w:cs="Times New Roman"/>
          <w:spacing w:val="-8"/>
          <w:sz w:val="28"/>
          <w:szCs w:val="28"/>
        </w:rPr>
        <w:t>oạt động chăm sóc, giáo dục và bảo vệ trẻ em luôn được Đảng</w:t>
      </w:r>
      <w:r w:rsidRPr="00BD4964">
        <w:rPr>
          <w:rFonts w:ascii="Times New Roman" w:hAnsi="Times New Roman" w:cs="Times New Roman"/>
          <w:spacing w:val="-8"/>
          <w:sz w:val="28"/>
          <w:szCs w:val="28"/>
        </w:rPr>
        <w:t xml:space="preserve"> và Nhà nước </w:t>
      </w:r>
      <w:r w:rsidR="008202F7" w:rsidRPr="00BD4964">
        <w:rPr>
          <w:rFonts w:ascii="Times New Roman" w:hAnsi="Times New Roman" w:cs="Times New Roman"/>
          <w:spacing w:val="-8"/>
          <w:sz w:val="28"/>
          <w:szCs w:val="28"/>
        </w:rPr>
        <w:t xml:space="preserve">quan tâm. </w:t>
      </w:r>
      <w:r w:rsidR="00CC0926">
        <w:rPr>
          <w:rFonts w:ascii="Times New Roman" w:hAnsi="Times New Roman" w:cs="Times New Roman"/>
          <w:spacing w:val="-8"/>
          <w:sz w:val="28"/>
          <w:szCs w:val="28"/>
          <w:lang w:val="en-US"/>
        </w:rPr>
        <w:t>N</w:t>
      </w:r>
      <w:r w:rsidRPr="00BD4964">
        <w:rPr>
          <w:rFonts w:ascii="Times New Roman" w:hAnsi="Times New Roman" w:cs="Times New Roman"/>
          <w:spacing w:val="-8"/>
          <w:sz w:val="28"/>
          <w:szCs w:val="28"/>
        </w:rPr>
        <w:t>hằm thực hiện tốt </w:t>
      </w:r>
      <w:bookmarkStart w:id="0" w:name="tvpllink_dqmunlsmbo_5"/>
      <w:r w:rsidRPr="00BD4964">
        <w:rPr>
          <w:rFonts w:ascii="Times New Roman" w:hAnsi="Times New Roman" w:cs="Times New Roman"/>
          <w:spacing w:val="-8"/>
          <w:sz w:val="28"/>
          <w:szCs w:val="28"/>
          <w:lang w:val="en-US"/>
        </w:rPr>
        <w:fldChar w:fldCharType="begin"/>
      </w:r>
      <w:r w:rsidRPr="00BD4964">
        <w:rPr>
          <w:rFonts w:ascii="Times New Roman" w:hAnsi="Times New Roman" w:cs="Times New Roman"/>
          <w:spacing w:val="-8"/>
          <w:sz w:val="28"/>
          <w:szCs w:val="28"/>
        </w:rPr>
        <w:instrText>HYPERLINK "https://thuvienphapluat.vn/van-ban/Quyen-dan-su/Cong-uoc-La-Haye-1993-bao-ve-tre-em-va-hop-tac-trong-linh-vuc-con-nuoi-quoc-te-144510.aspx" \t "_blank"</w:instrText>
      </w:r>
      <w:r w:rsidRPr="00BD4964">
        <w:rPr>
          <w:rFonts w:ascii="Times New Roman" w:hAnsi="Times New Roman" w:cs="Times New Roman"/>
          <w:spacing w:val="-8"/>
          <w:sz w:val="28"/>
          <w:szCs w:val="28"/>
          <w:lang w:val="en-US"/>
        </w:rPr>
        <w:fldChar w:fldCharType="separate"/>
      </w:r>
      <w:r w:rsidRPr="00BD4964">
        <w:rPr>
          <w:rFonts w:ascii="Times New Roman" w:hAnsi="Times New Roman" w:cs="Times New Roman"/>
          <w:spacing w:val="-8"/>
          <w:sz w:val="28"/>
          <w:szCs w:val="28"/>
        </w:rPr>
        <w:t xml:space="preserve">Công ước La Hay </w:t>
      </w:r>
      <w:r w:rsidRPr="00BD4964">
        <w:rPr>
          <w:rFonts w:ascii="Times New Roman" w:hAnsi="Times New Roman" w:cs="Times New Roman"/>
          <w:spacing w:val="-8"/>
          <w:sz w:val="28"/>
          <w:szCs w:val="28"/>
          <w:lang w:val="en-US"/>
        </w:rPr>
        <w:fldChar w:fldCharType="end"/>
      </w:r>
      <w:bookmarkEnd w:id="0"/>
      <w:r w:rsidR="000617A8">
        <w:rPr>
          <w:rFonts w:ascii="Times New Roman" w:hAnsi="Times New Roman" w:cs="Times New Roman"/>
          <w:spacing w:val="-8"/>
          <w:sz w:val="28"/>
          <w:szCs w:val="28"/>
          <w:lang w:val="en-US"/>
        </w:rPr>
        <w:t xml:space="preserve"> ngày </w:t>
      </w:r>
      <w:r w:rsidR="000617A8" w:rsidRPr="000617A8">
        <w:rPr>
          <w:rFonts w:ascii="Times New Roman" w:hAnsi="Times New Roman" w:cs="Times New Roman"/>
          <w:color w:val="0A0A0A"/>
          <w:sz w:val="28"/>
          <w:szCs w:val="28"/>
          <w:shd w:val="clear" w:color="auto" w:fill="FFFFFF"/>
        </w:rPr>
        <w:t>29 tháng 5 năm 1993</w:t>
      </w:r>
      <w:r w:rsidR="00452507" w:rsidRPr="000617A8">
        <w:rPr>
          <w:rFonts w:ascii="Times New Roman" w:hAnsi="Times New Roman" w:cs="Times New Roman"/>
          <w:spacing w:val="-8"/>
          <w:sz w:val="28"/>
          <w:szCs w:val="28"/>
          <w:lang w:val="en-US"/>
        </w:rPr>
        <w:t xml:space="preserve"> </w:t>
      </w:r>
      <w:r w:rsidR="00452507">
        <w:rPr>
          <w:rFonts w:ascii="Times New Roman" w:hAnsi="Times New Roman" w:cs="Times New Roman"/>
          <w:spacing w:val="-8"/>
          <w:sz w:val="28"/>
          <w:szCs w:val="28"/>
          <w:lang w:val="en-US"/>
        </w:rPr>
        <w:t>về bảo vệ trẻ em và hợp tác trong lĩnh vực con nuôi quốc tế</w:t>
      </w:r>
      <w:r w:rsidRPr="00BD4964">
        <w:rPr>
          <w:rFonts w:ascii="Times New Roman" w:hAnsi="Times New Roman" w:cs="Times New Roman"/>
          <w:spacing w:val="-8"/>
          <w:sz w:val="28"/>
          <w:szCs w:val="28"/>
        </w:rPr>
        <w:t>, thể hiện cam kết, trách nhiệm của Việt Nam với tư cách là thành viên của Công ước, bảo đảm công tác giải quyết nuôi con nuôi quốc tế được thực hiện vì lợi ích tốt nhất của trẻ em; ngăn ngừa, xử lý các hành vi không tuân thủ pháp luật trong lĩnh vực nuôi con nuôi quốc tế, tăng cường hơn nữa hiệu lực, nhằm thực hiện tốt công tác nuôi con nuôi trong tình hình mới. Thủ tướng Chính phủ cũng đã ban hành Kế hoạch triển khai Bộ Công cụ ngăn ngừa và xử lý các hành vi không tuân thủ pháp luật trong lĩnh vực nuôi con nuôi quốc tế giai đoạn 2026 – 2030 tại Quyết định số 2696/QĐ-TTg ngày 11/12/2025. Đây cũng là căn cứ giúp các địa phương tiếp tục nâng cao chất lượng giải quyết các nhiệm vụ trong công tác nuôi con nuôi có yếu tố nước ngoài trong giai đoạn mới hiện nay.</w:t>
      </w:r>
    </w:p>
    <w:p w14:paraId="6DBAC4C8" w14:textId="77777777" w:rsidR="00EA7497" w:rsidRPr="00BD4964" w:rsidRDefault="00EA7497" w:rsidP="00EA7497">
      <w:pPr>
        <w:autoSpaceDE w:val="0"/>
        <w:autoSpaceDN w:val="0"/>
        <w:adjustRightInd w:val="0"/>
        <w:spacing w:before="40" w:after="40" w:line="400" w:lineRule="exact"/>
        <w:ind w:firstLine="720"/>
        <w:jc w:val="both"/>
        <w:rPr>
          <w:rFonts w:ascii="Times New Roman" w:hAnsi="Times New Roman" w:cs="Times New Roman"/>
          <w:spacing w:val="-8"/>
          <w:sz w:val="28"/>
          <w:szCs w:val="28"/>
        </w:rPr>
      </w:pPr>
      <w:r w:rsidRPr="00BD4964">
        <w:rPr>
          <w:rFonts w:ascii="Times New Roman" w:hAnsi="Times New Roman" w:cs="Times New Roman"/>
          <w:spacing w:val="-8"/>
          <w:sz w:val="28"/>
          <w:szCs w:val="28"/>
        </w:rPr>
        <w:t>Luật Nuôi con nuôi số 52/2010/QH12 được Quốc hội khóa 12 thông qua tại kỳ họp thứ bảy, ngày 17/6/2010 và các văn bản hướng dẫn thi hành xây dựng một khuôn khổ pháp lý thống nhất, minh bạch, phù hợp với các chuẩn mực quốc tế về bảo vệ trẻ em, đặc biệt đối với các quy định liên quan đến giải quyết việc nuôi con nuôi có yếu tố nước ngoài. Đây là cơ sở vững chắc cho các địa phương xây dựng các quy chế phối hợp nâng cao chất lượng việc giải quyết việc nuôi con nuôi nói chung và nuôi con nuôi có yếu tố nước ngoài nói riêng.</w:t>
      </w:r>
    </w:p>
    <w:p w14:paraId="599194E2" w14:textId="73198D8B" w:rsidR="006F1211" w:rsidRPr="00BD4964" w:rsidRDefault="000617A8" w:rsidP="00EA7497">
      <w:pPr>
        <w:autoSpaceDE w:val="0"/>
        <w:autoSpaceDN w:val="0"/>
        <w:adjustRightInd w:val="0"/>
        <w:spacing w:before="40" w:after="40" w:line="400" w:lineRule="exact"/>
        <w:ind w:firstLine="720"/>
        <w:jc w:val="both"/>
        <w:rPr>
          <w:rFonts w:ascii="Times New Roman" w:hAnsi="Times New Roman" w:cs="Times New Roman"/>
          <w:spacing w:val="-8"/>
          <w:sz w:val="28"/>
          <w:szCs w:val="28"/>
        </w:rPr>
      </w:pPr>
      <w:r>
        <w:rPr>
          <w:rFonts w:ascii="Times New Roman" w:hAnsi="Times New Roman" w:cs="Times New Roman"/>
          <w:spacing w:val="-8"/>
          <w:sz w:val="28"/>
          <w:szCs w:val="28"/>
          <w:lang w:val="en-US"/>
        </w:rPr>
        <w:t>S</w:t>
      </w:r>
      <w:r w:rsidR="006D6790" w:rsidRPr="00BD4964">
        <w:rPr>
          <w:rFonts w:ascii="Times New Roman" w:hAnsi="Times New Roman" w:cs="Times New Roman"/>
          <w:spacing w:val="-8"/>
          <w:sz w:val="28"/>
          <w:szCs w:val="28"/>
        </w:rPr>
        <w:t xml:space="preserve">au khi thực hiện sắp xếp đơn vị hành chính, các văn bản pháp luật quy định </w:t>
      </w:r>
      <w:r w:rsidR="00F477DD" w:rsidRPr="00BD4964">
        <w:rPr>
          <w:rFonts w:ascii="Times New Roman" w:hAnsi="Times New Roman" w:cs="Times New Roman"/>
          <w:spacing w:val="-8"/>
          <w:sz w:val="28"/>
          <w:szCs w:val="28"/>
        </w:rPr>
        <w:t>về giải quyết việc nuôi con nuôi</w:t>
      </w:r>
      <w:r w:rsidR="00EA7497" w:rsidRPr="00BD4964">
        <w:rPr>
          <w:rFonts w:ascii="Times New Roman" w:hAnsi="Times New Roman" w:cs="Times New Roman"/>
          <w:spacing w:val="-8"/>
          <w:sz w:val="28"/>
          <w:szCs w:val="28"/>
        </w:rPr>
        <w:t xml:space="preserve"> nói chung và nuôi con nuôi</w:t>
      </w:r>
      <w:r w:rsidR="00F477DD" w:rsidRPr="00BD4964">
        <w:rPr>
          <w:rFonts w:ascii="Times New Roman" w:hAnsi="Times New Roman" w:cs="Times New Roman"/>
          <w:spacing w:val="-8"/>
          <w:sz w:val="28"/>
          <w:szCs w:val="28"/>
        </w:rPr>
        <w:t xml:space="preserve"> có yếu tố nước ngoài đã</w:t>
      </w:r>
      <w:r w:rsidR="006D6790" w:rsidRPr="00BD4964">
        <w:rPr>
          <w:rFonts w:ascii="Times New Roman" w:hAnsi="Times New Roman" w:cs="Times New Roman"/>
          <w:spacing w:val="-8"/>
          <w:sz w:val="28"/>
          <w:szCs w:val="28"/>
        </w:rPr>
        <w:t xml:space="preserve"> có sự thay đổi, cụ thể:</w:t>
      </w:r>
      <w:r w:rsidR="00425E79" w:rsidRPr="00BD4964">
        <w:rPr>
          <w:rFonts w:ascii="Times New Roman" w:hAnsi="Times New Roman" w:cs="Times New Roman"/>
          <w:spacing w:val="-8"/>
          <w:sz w:val="28"/>
          <w:szCs w:val="28"/>
        </w:rPr>
        <w:t xml:space="preserve"> </w:t>
      </w:r>
      <w:r w:rsidR="0073140E" w:rsidRPr="00BD4964">
        <w:rPr>
          <w:rFonts w:ascii="Times New Roman" w:hAnsi="Times New Roman" w:cs="Times New Roman"/>
          <w:spacing w:val="-8"/>
          <w:sz w:val="28"/>
          <w:szCs w:val="28"/>
        </w:rPr>
        <w:t xml:space="preserve">Nghị định số 120/2025/NĐ-CP ngày 11/6/2025 của Chính phủ quy </w:t>
      </w:r>
      <w:r w:rsidR="0073140E" w:rsidRPr="00BD4964">
        <w:rPr>
          <w:rFonts w:ascii="Times New Roman" w:hAnsi="Times New Roman" w:cs="Times New Roman"/>
          <w:spacing w:val="-8"/>
          <w:sz w:val="28"/>
          <w:szCs w:val="28"/>
        </w:rPr>
        <w:lastRenderedPageBreak/>
        <w:t>định về phân định thẩm quyền của chính quyền địa phương 02 cấp trong lĩnh vực quản lý Nhà nước của Bộ Tư pháp</w:t>
      </w:r>
      <w:r w:rsidR="00775407" w:rsidRPr="00BD4964">
        <w:rPr>
          <w:rFonts w:ascii="Times New Roman" w:hAnsi="Times New Roman" w:cs="Times New Roman"/>
          <w:spacing w:val="-8"/>
          <w:sz w:val="28"/>
          <w:szCs w:val="28"/>
        </w:rPr>
        <w:t>, Nghị đ</w:t>
      </w:r>
      <w:r w:rsidR="00EA7497" w:rsidRPr="00BD4964">
        <w:rPr>
          <w:rFonts w:ascii="Times New Roman" w:hAnsi="Times New Roman" w:cs="Times New Roman"/>
          <w:spacing w:val="-8"/>
          <w:sz w:val="28"/>
          <w:szCs w:val="28"/>
        </w:rPr>
        <w:t>ị</w:t>
      </w:r>
      <w:r w:rsidR="00775407" w:rsidRPr="00BD4964">
        <w:rPr>
          <w:rFonts w:ascii="Times New Roman" w:hAnsi="Times New Roman" w:cs="Times New Roman"/>
          <w:spacing w:val="-8"/>
          <w:sz w:val="28"/>
          <w:szCs w:val="28"/>
        </w:rPr>
        <w:t>nh số 121/2025/NĐ-CP ngày 11/6/2025 của Chính phủ quy định về phân quyền, phân cấp trong lĩnh vực quản lý nhà nước của Bộ Tư pháp</w:t>
      </w:r>
      <w:r w:rsidR="0073140E" w:rsidRPr="00BD4964">
        <w:rPr>
          <w:rFonts w:ascii="Times New Roman" w:hAnsi="Times New Roman" w:cs="Times New Roman"/>
          <w:spacing w:val="-8"/>
          <w:sz w:val="28"/>
          <w:szCs w:val="28"/>
        </w:rPr>
        <w:t xml:space="preserve"> </w:t>
      </w:r>
      <w:r w:rsidR="0040732A" w:rsidRPr="00BD4964">
        <w:rPr>
          <w:rFonts w:ascii="Times New Roman" w:hAnsi="Times New Roman" w:cs="Times New Roman"/>
          <w:spacing w:val="-8"/>
          <w:sz w:val="28"/>
          <w:szCs w:val="28"/>
        </w:rPr>
        <w:t xml:space="preserve">sửa đổi </w:t>
      </w:r>
      <w:r w:rsidR="00775407" w:rsidRPr="00BD4964">
        <w:rPr>
          <w:rFonts w:ascii="Times New Roman" w:hAnsi="Times New Roman" w:cs="Times New Roman"/>
          <w:spacing w:val="-8"/>
          <w:sz w:val="28"/>
          <w:szCs w:val="28"/>
        </w:rPr>
        <w:t xml:space="preserve">phân quyền một số nhiệm vụ của Bộ Tư pháp về cho Chủ tịch UBND tỉnh và nhiệm vụ của UBND cấp huyện (cũ) </w:t>
      </w:r>
      <w:r w:rsidR="00E77F51" w:rsidRPr="00BD4964">
        <w:rPr>
          <w:rFonts w:ascii="Times New Roman" w:hAnsi="Times New Roman" w:cs="Times New Roman"/>
          <w:spacing w:val="-8"/>
          <w:sz w:val="28"/>
          <w:szCs w:val="28"/>
        </w:rPr>
        <w:t xml:space="preserve">về cho UBND cấp xã. </w:t>
      </w:r>
    </w:p>
    <w:p w14:paraId="4F931CC5" w14:textId="304A2611" w:rsidR="009A1777" w:rsidRPr="00BD4964" w:rsidRDefault="00E77F51" w:rsidP="00EA7497">
      <w:pPr>
        <w:autoSpaceDE w:val="0"/>
        <w:autoSpaceDN w:val="0"/>
        <w:adjustRightInd w:val="0"/>
        <w:spacing w:before="40" w:after="40" w:line="400" w:lineRule="exact"/>
        <w:ind w:firstLine="720"/>
        <w:jc w:val="both"/>
        <w:rPr>
          <w:rFonts w:ascii="Times New Roman" w:hAnsi="Times New Roman" w:cs="Times New Roman"/>
          <w:spacing w:val="-8"/>
          <w:sz w:val="28"/>
          <w:szCs w:val="28"/>
        </w:rPr>
      </w:pPr>
      <w:r w:rsidRPr="00BD4964">
        <w:rPr>
          <w:rFonts w:ascii="Times New Roman" w:hAnsi="Times New Roman" w:cs="Times New Roman"/>
          <w:spacing w:val="-8"/>
          <w:sz w:val="28"/>
          <w:szCs w:val="28"/>
        </w:rPr>
        <w:t xml:space="preserve">Đồng thời, </w:t>
      </w:r>
      <w:r w:rsidR="00BA479B" w:rsidRPr="00BD4964">
        <w:rPr>
          <w:rFonts w:ascii="Times New Roman" w:hAnsi="Times New Roman" w:cs="Times New Roman"/>
          <w:spacing w:val="-8"/>
          <w:sz w:val="28"/>
          <w:szCs w:val="28"/>
        </w:rPr>
        <w:t>một số nhiệm vụ về bảo vệ trẻ em, bảo trợ xã hội thuộc thẩm quyền của Sở Thương binh- Lao động và Xã hội</w:t>
      </w:r>
      <w:r w:rsidR="00EA7497" w:rsidRPr="00BD4964">
        <w:rPr>
          <w:rFonts w:ascii="Times New Roman" w:hAnsi="Times New Roman" w:cs="Times New Roman"/>
          <w:spacing w:val="-8"/>
          <w:sz w:val="28"/>
          <w:szCs w:val="28"/>
        </w:rPr>
        <w:t xml:space="preserve"> (trước khi sáp nhập)</w:t>
      </w:r>
      <w:r w:rsidR="00BA479B" w:rsidRPr="00BD4964">
        <w:rPr>
          <w:rFonts w:ascii="Times New Roman" w:hAnsi="Times New Roman" w:cs="Times New Roman"/>
          <w:spacing w:val="-8"/>
          <w:sz w:val="28"/>
          <w:szCs w:val="28"/>
        </w:rPr>
        <w:t xml:space="preserve"> được chuyển giao về cho Sở Y tế</w:t>
      </w:r>
      <w:r w:rsidR="00EA7497" w:rsidRPr="00BD4964">
        <w:rPr>
          <w:rFonts w:ascii="Times New Roman" w:hAnsi="Times New Roman" w:cs="Times New Roman"/>
          <w:spacing w:val="-8"/>
          <w:sz w:val="28"/>
          <w:szCs w:val="28"/>
        </w:rPr>
        <w:t>. Các nhiệm vụ này</w:t>
      </w:r>
      <w:r w:rsidR="0008710A" w:rsidRPr="00BD4964">
        <w:rPr>
          <w:rFonts w:ascii="Times New Roman" w:hAnsi="Times New Roman" w:cs="Times New Roman"/>
          <w:spacing w:val="-8"/>
          <w:sz w:val="28"/>
          <w:szCs w:val="28"/>
        </w:rPr>
        <w:t xml:space="preserve"> được quy định cụ thể tại Thông tư số 20/2025/TT-BYT ngày 23/6/2025 của Bộ Y tế hướng dẫn chức năng, nhiệm vụ, quyền hạn của cơ quan chuyên môn về y tế thuộc Ủy ban nhân dân tỉnh, thành phố trực thuộc Trung ương và Ủy ban nhân dân xã, phường, đặc khu thuộc tỉnh, thành phố trực thuộc Trung ương.</w:t>
      </w:r>
      <w:r w:rsidR="00EA7497" w:rsidRPr="00BD4964">
        <w:rPr>
          <w:rFonts w:ascii="Times New Roman" w:hAnsi="Times New Roman" w:cs="Times New Roman"/>
          <w:spacing w:val="-8"/>
          <w:sz w:val="28"/>
          <w:szCs w:val="28"/>
        </w:rPr>
        <w:t xml:space="preserve"> </w:t>
      </w:r>
    </w:p>
    <w:p w14:paraId="4FB77A9A" w14:textId="77777777" w:rsidR="00DF4BF9" w:rsidRPr="00E16F90" w:rsidRDefault="00DF4BF9" w:rsidP="00DF4BF9">
      <w:pPr>
        <w:autoSpaceDE w:val="0"/>
        <w:autoSpaceDN w:val="0"/>
        <w:adjustRightInd w:val="0"/>
        <w:spacing w:before="40" w:after="40" w:line="400" w:lineRule="exact"/>
        <w:ind w:firstLine="720"/>
        <w:jc w:val="both"/>
        <w:rPr>
          <w:sz w:val="18"/>
          <w:szCs w:val="18"/>
          <w:shd w:val="clear" w:color="auto" w:fill="FFFFFF"/>
        </w:rPr>
      </w:pPr>
      <w:r w:rsidRPr="00BD4964">
        <w:rPr>
          <w:rFonts w:ascii="Times New Roman" w:hAnsi="Times New Roman" w:cs="Times New Roman"/>
          <w:spacing w:val="-8"/>
          <w:sz w:val="28"/>
          <w:szCs w:val="28"/>
        </w:rPr>
        <w:t xml:space="preserve">Một số quy định mới liên quan đến việc đơn giản hoá thủ tục hành chính, cắt giảm thành phần hồ sơ thủ tục hành chính, cơ quan giải quyết có trách nhiệm tra cứu cơ sở dữ liệu hoặc có trách nhiệm xác minh tới cơ quan có thẩm quyền quản lý dữ liệu để giải quyết thủ tục hành </w:t>
      </w:r>
      <w:r w:rsidRPr="00E16F90">
        <w:rPr>
          <w:rFonts w:ascii="Times New Roman" w:hAnsi="Times New Roman" w:cs="Times New Roman"/>
          <w:spacing w:val="-8"/>
          <w:sz w:val="28"/>
          <w:szCs w:val="28"/>
        </w:rPr>
        <w:t>chính (</w:t>
      </w:r>
      <w:r w:rsidRPr="00E16F90">
        <w:rPr>
          <w:rFonts w:ascii="Times New Roman" w:hAnsi="Times New Roman" w:cs="Times New Roman"/>
          <w:sz w:val="28"/>
          <w:szCs w:val="28"/>
          <w:shd w:val="clear" w:color="auto" w:fill="FFFFFF"/>
        </w:rPr>
        <w:t>cơ quan giải quyết thủ tục hành chính có trách nhiệm yêu cầu cơ quan quản lý dữ liệu lý lịch tư pháp cung cấp thông tin lý lịch tư pháp; cá nhân khi thực hiện các thủ tục hành chính này không phải nộp Phiếu lý lịch tư pháp trong hồ sơ</w:t>
      </w:r>
      <w:r w:rsidRPr="00E16F90">
        <w:rPr>
          <w:sz w:val="18"/>
          <w:szCs w:val="18"/>
          <w:shd w:val="clear" w:color="auto" w:fill="FFFFFF"/>
        </w:rPr>
        <w:t>).</w:t>
      </w:r>
    </w:p>
    <w:p w14:paraId="5436A728" w14:textId="1F52E4DB" w:rsidR="00DF4BF9" w:rsidRPr="00E16F90" w:rsidRDefault="00DF4BF9" w:rsidP="00DF4BF9">
      <w:pPr>
        <w:autoSpaceDE w:val="0"/>
        <w:autoSpaceDN w:val="0"/>
        <w:adjustRightInd w:val="0"/>
        <w:spacing w:before="40" w:after="40" w:line="400" w:lineRule="exact"/>
        <w:ind w:firstLine="720"/>
        <w:jc w:val="both"/>
        <w:rPr>
          <w:rFonts w:ascii="Times New Roman" w:hAnsi="Times New Roman" w:cs="Times New Roman"/>
          <w:spacing w:val="-12"/>
          <w:sz w:val="28"/>
          <w:szCs w:val="28"/>
        </w:rPr>
      </w:pPr>
      <w:r w:rsidRPr="00E16F90">
        <w:rPr>
          <w:rFonts w:ascii="Times New Roman" w:hAnsi="Times New Roman" w:cs="Times New Roman"/>
          <w:spacing w:val="-12"/>
          <w:sz w:val="28"/>
          <w:szCs w:val="28"/>
        </w:rPr>
        <w:t>Ngoài ra, quy định hướng dẫn việc lập dự toán, quản lý, sử dụng và quyết toán kinh phí hoạt động chuyên môn, nghiệp vụ trong lĩnh vực nuôi con nuôi từ nguồn thu lệ phí đăng ký nuôi con nuôi, cấp, gia hạn, sửa đổi giấy phép của tổ chức con nuôi nước ngoài, chi phí giải quyết nuôi con nuôi nước ngoài tại Thông tư liên tịch số 146/2012/TTLT-BTC-BTP ngày 7/9/2012 của Bộ Tư pháp và Bộ Tài chính đã hết hiệu lực.</w:t>
      </w:r>
    </w:p>
    <w:p w14:paraId="5AC9E9B6" w14:textId="5FDDA034" w:rsidR="004C298A" w:rsidRPr="00BD4964" w:rsidRDefault="00EA7497" w:rsidP="00EA7497">
      <w:pPr>
        <w:widowControl w:val="0"/>
        <w:spacing w:before="120" w:after="120" w:line="360" w:lineRule="exact"/>
        <w:ind w:firstLine="720"/>
        <w:jc w:val="both"/>
        <w:rPr>
          <w:rFonts w:ascii="Times New Roman" w:hAnsi="Times New Roman" w:cs="Times New Roman"/>
          <w:spacing w:val="-6"/>
          <w:sz w:val="28"/>
          <w:szCs w:val="28"/>
        </w:rPr>
      </w:pPr>
      <w:r w:rsidRPr="00BD4964">
        <w:rPr>
          <w:rFonts w:ascii="Times New Roman" w:hAnsi="Times New Roman" w:cs="Times New Roman"/>
          <w:spacing w:val="-6"/>
          <w:sz w:val="28"/>
          <w:szCs w:val="28"/>
        </w:rPr>
        <w:t>Theo đó, các quy định về thẩm quyền, trách nhiệm của các cơ quan đơn vị có liên quan đến hoạt động nuôi con nuôi có yếu tố nước ngoài đã có nhiều sự thay đổi; yêu cầu đặt ra với hoạt động nuôi con nuôi có yếu tố nước ngoài cũng cần có sự thay đổi phù hợp hơn với tình hình mới.</w:t>
      </w:r>
      <w:r w:rsidR="000C3216" w:rsidRPr="00BD4964">
        <w:rPr>
          <w:rFonts w:ascii="Times New Roman" w:hAnsi="Times New Roman" w:cs="Times New Roman"/>
          <w:spacing w:val="-6"/>
          <w:sz w:val="28"/>
          <w:szCs w:val="28"/>
          <w:shd w:val="clear" w:color="auto" w:fill="FFFFFF"/>
        </w:rPr>
        <w:t xml:space="preserve"> Tỉnh Thái Nguyên</w:t>
      </w:r>
      <w:r w:rsidR="004C298A" w:rsidRPr="00BD4964">
        <w:rPr>
          <w:rFonts w:ascii="Times New Roman" w:hAnsi="Times New Roman" w:cs="Times New Roman"/>
          <w:spacing w:val="-6"/>
          <w:sz w:val="28"/>
          <w:szCs w:val="28"/>
          <w:shd w:val="clear" w:color="auto" w:fill="FFFFFF"/>
        </w:rPr>
        <w:t xml:space="preserve"> cần tổng kết, đánh giá</w:t>
      </w:r>
      <w:r w:rsidR="000C3216" w:rsidRPr="00BD4964">
        <w:rPr>
          <w:rFonts w:ascii="Times New Roman" w:hAnsi="Times New Roman" w:cs="Times New Roman"/>
          <w:spacing w:val="-6"/>
          <w:sz w:val="28"/>
          <w:szCs w:val="28"/>
          <w:shd w:val="clear" w:color="auto" w:fill="FFFFFF"/>
        </w:rPr>
        <w:t xml:space="preserve"> </w:t>
      </w:r>
      <w:r w:rsidRPr="00BD4964">
        <w:rPr>
          <w:rFonts w:ascii="Times New Roman" w:hAnsi="Times New Roman" w:cs="Times New Roman"/>
          <w:spacing w:val="-6"/>
          <w:sz w:val="28"/>
          <w:szCs w:val="28"/>
          <w:shd w:val="clear" w:color="auto" w:fill="FFFFFF"/>
        </w:rPr>
        <w:t xml:space="preserve">việc thi hành văn bản quy phạm pháp luật ban hành quy chế phối hợp giải quyết việc nuôi con nuôi có yếu tố nước ngoài, </w:t>
      </w:r>
      <w:r w:rsidR="000C3216" w:rsidRPr="00BD4964">
        <w:rPr>
          <w:rFonts w:ascii="Times New Roman" w:hAnsi="Times New Roman" w:cs="Times New Roman"/>
          <w:spacing w:val="-6"/>
          <w:sz w:val="28"/>
          <w:szCs w:val="28"/>
          <w:shd w:val="clear" w:color="auto" w:fill="FFFFFF"/>
        </w:rPr>
        <w:t>để có căn cứ ban hành văn bản quy phạm pháp luật mới thay thế</w:t>
      </w:r>
      <w:r w:rsidRPr="00BD4964">
        <w:rPr>
          <w:rFonts w:ascii="Times New Roman" w:hAnsi="Times New Roman" w:cs="Times New Roman"/>
          <w:spacing w:val="-6"/>
          <w:sz w:val="28"/>
          <w:szCs w:val="28"/>
          <w:shd w:val="clear" w:color="auto" w:fill="FFFFFF"/>
        </w:rPr>
        <w:t xml:space="preserve">, sửa đổi bổ sung, đáp ứng yêu cầu nhiệm vụ trong giai đoạn </w:t>
      </w:r>
      <w:r w:rsidR="000C3216" w:rsidRPr="00BD4964">
        <w:rPr>
          <w:rFonts w:ascii="Times New Roman" w:hAnsi="Times New Roman" w:cs="Times New Roman"/>
          <w:spacing w:val="-6"/>
          <w:sz w:val="28"/>
          <w:szCs w:val="28"/>
          <w:shd w:val="clear" w:color="auto" w:fill="FFFFFF"/>
        </w:rPr>
        <w:t>.</w:t>
      </w:r>
    </w:p>
    <w:p w14:paraId="71D8E79B" w14:textId="5457CD7F" w:rsidR="005C7BCF" w:rsidRPr="00BD4964" w:rsidRDefault="005C7BCF" w:rsidP="00007572">
      <w:pPr>
        <w:autoSpaceDE w:val="0"/>
        <w:autoSpaceDN w:val="0"/>
        <w:adjustRightInd w:val="0"/>
        <w:spacing w:before="120" w:after="120" w:line="360" w:lineRule="exact"/>
        <w:ind w:firstLine="720"/>
        <w:jc w:val="both"/>
        <w:rPr>
          <w:rFonts w:ascii="Times New Roman" w:hAnsi="Times New Roman" w:cs="Times New Roman"/>
          <w:b/>
          <w:bCs/>
          <w:sz w:val="28"/>
          <w:szCs w:val="28"/>
          <w:shd w:val="clear" w:color="auto" w:fill="FFFFFF"/>
        </w:rPr>
      </w:pPr>
      <w:r w:rsidRPr="00BD4964">
        <w:rPr>
          <w:rFonts w:ascii="Times New Roman" w:hAnsi="Times New Roman" w:cs="Times New Roman"/>
          <w:b/>
          <w:bCs/>
          <w:sz w:val="28"/>
          <w:szCs w:val="28"/>
          <w:shd w:val="clear" w:color="auto" w:fill="FFFFFF"/>
        </w:rPr>
        <w:t>2. Quá trình thực hiện tổng kết</w:t>
      </w:r>
    </w:p>
    <w:p w14:paraId="52E89889" w14:textId="5D46434F" w:rsidR="00D34EB3" w:rsidRPr="00BD4964" w:rsidRDefault="00303E4E" w:rsidP="00007572">
      <w:pPr>
        <w:autoSpaceDE w:val="0"/>
        <w:autoSpaceDN w:val="0"/>
        <w:adjustRightInd w:val="0"/>
        <w:spacing w:before="120" w:after="120" w:line="360" w:lineRule="exact"/>
        <w:ind w:firstLine="720"/>
        <w:jc w:val="both"/>
        <w:rPr>
          <w:rFonts w:ascii="Times New Roman" w:hAnsi="Times New Roman" w:cs="Times New Roman"/>
          <w:spacing w:val="-10"/>
          <w:sz w:val="28"/>
          <w:szCs w:val="28"/>
          <w:shd w:val="clear" w:color="auto" w:fill="FFFFFF"/>
        </w:rPr>
      </w:pPr>
      <w:r w:rsidRPr="00BD4964">
        <w:rPr>
          <w:rFonts w:ascii="Times New Roman" w:hAnsi="Times New Roman" w:cs="Times New Roman"/>
          <w:spacing w:val="-10"/>
          <w:sz w:val="28"/>
          <w:szCs w:val="28"/>
          <w:shd w:val="clear" w:color="auto" w:fill="FFFFFF"/>
        </w:rPr>
        <w:t xml:space="preserve">Sở </w:t>
      </w:r>
      <w:r w:rsidR="004B675D" w:rsidRPr="00BD4964">
        <w:rPr>
          <w:rFonts w:ascii="Times New Roman" w:hAnsi="Times New Roman" w:cs="Times New Roman"/>
          <w:spacing w:val="-10"/>
          <w:sz w:val="28"/>
          <w:szCs w:val="28"/>
          <w:shd w:val="clear" w:color="auto" w:fill="FFFFFF"/>
        </w:rPr>
        <w:t>Tư pháp</w:t>
      </w:r>
      <w:r w:rsidRPr="00BD4964">
        <w:rPr>
          <w:rFonts w:ascii="Times New Roman" w:hAnsi="Times New Roman" w:cs="Times New Roman"/>
          <w:spacing w:val="-10"/>
          <w:sz w:val="28"/>
          <w:szCs w:val="28"/>
          <w:shd w:val="clear" w:color="auto" w:fill="FFFFFF"/>
        </w:rPr>
        <w:t xml:space="preserve"> đã thực hiện việc rà soát, đánh giá kết quả </w:t>
      </w:r>
      <w:r w:rsidR="00DC6163" w:rsidRPr="00BD4964">
        <w:rPr>
          <w:rFonts w:ascii="Times New Roman" w:hAnsi="Times New Roman" w:cs="Times New Roman"/>
          <w:spacing w:val="-10"/>
          <w:sz w:val="28"/>
          <w:szCs w:val="28"/>
          <w:shd w:val="clear" w:color="auto" w:fill="FFFFFF"/>
        </w:rPr>
        <w:t xml:space="preserve">về thực hiện </w:t>
      </w:r>
      <w:r w:rsidR="004B675D" w:rsidRPr="00BD4964">
        <w:rPr>
          <w:rFonts w:ascii="Times New Roman" w:hAnsi="Times New Roman" w:cs="Times New Roman"/>
          <w:spacing w:val="-10"/>
          <w:sz w:val="28"/>
          <w:szCs w:val="28"/>
          <w:shd w:val="clear" w:color="auto" w:fill="FFFFFF"/>
        </w:rPr>
        <w:t xml:space="preserve">quy chế phối hợp về giải quyết việc nuôi con nuôi có yếu tố nước ngoài </w:t>
      </w:r>
      <w:r w:rsidR="005532A2" w:rsidRPr="00BD4964">
        <w:rPr>
          <w:rFonts w:ascii="Times New Roman" w:hAnsi="Times New Roman" w:cs="Times New Roman"/>
          <w:spacing w:val="-10"/>
          <w:sz w:val="28"/>
          <w:szCs w:val="28"/>
          <w:shd w:val="clear" w:color="auto" w:fill="FFFFFF"/>
        </w:rPr>
        <w:t>trên địa bàn tỉnh Thái Nguyên</w:t>
      </w:r>
      <w:r w:rsidR="007C0822" w:rsidRPr="00BD4964">
        <w:rPr>
          <w:rFonts w:ascii="Times New Roman" w:hAnsi="Times New Roman" w:cs="Times New Roman"/>
          <w:spacing w:val="-10"/>
          <w:sz w:val="28"/>
          <w:szCs w:val="28"/>
          <w:shd w:val="clear" w:color="auto" w:fill="FFFFFF"/>
        </w:rPr>
        <w:t xml:space="preserve">: </w:t>
      </w:r>
    </w:p>
    <w:p w14:paraId="64200A98" w14:textId="2A16F7BE" w:rsidR="004642B0" w:rsidRPr="00BD4964" w:rsidRDefault="00303E4E" w:rsidP="00007572">
      <w:pPr>
        <w:autoSpaceDE w:val="0"/>
        <w:autoSpaceDN w:val="0"/>
        <w:adjustRightInd w:val="0"/>
        <w:spacing w:before="120" w:after="120" w:line="360" w:lineRule="exact"/>
        <w:ind w:firstLine="720"/>
        <w:jc w:val="both"/>
        <w:rPr>
          <w:rFonts w:ascii="Times New Roman" w:hAnsi="Times New Roman" w:cs="Times New Roman"/>
          <w:sz w:val="28"/>
          <w:szCs w:val="28"/>
          <w:shd w:val="clear" w:color="auto" w:fill="FFFFFF"/>
        </w:rPr>
      </w:pPr>
      <w:r w:rsidRPr="00BD4964">
        <w:rPr>
          <w:rFonts w:ascii="Times New Roman" w:hAnsi="Times New Roman" w:cs="Times New Roman"/>
          <w:sz w:val="28"/>
          <w:szCs w:val="28"/>
          <w:shd w:val="clear" w:color="auto" w:fill="FFFFFF"/>
        </w:rPr>
        <w:t xml:space="preserve">- Tổng kết, đánh giá công tác chỉ đạo, triển khai và tổ chức thực hiện </w:t>
      </w:r>
      <w:r w:rsidR="004642B0" w:rsidRPr="00BD4964">
        <w:rPr>
          <w:rFonts w:ascii="Times New Roman" w:hAnsi="Times New Roman" w:cs="Times New Roman"/>
          <w:sz w:val="28"/>
          <w:szCs w:val="28"/>
          <w:shd w:val="clear" w:color="auto" w:fill="FFFFFF"/>
        </w:rPr>
        <w:t>việc thực hiện quy chế</w:t>
      </w:r>
      <w:r w:rsidR="009D1777" w:rsidRPr="00BD4964">
        <w:rPr>
          <w:rFonts w:ascii="Times New Roman" w:hAnsi="Times New Roman" w:cs="Times New Roman"/>
          <w:sz w:val="28"/>
          <w:szCs w:val="28"/>
          <w:shd w:val="clear" w:color="auto" w:fill="FFFFFF"/>
        </w:rPr>
        <w:t xml:space="preserve"> trên địa bàn tỉnh Thái Nguyên</w:t>
      </w:r>
      <w:r w:rsidR="00C84D4E" w:rsidRPr="00BD4964">
        <w:rPr>
          <w:rFonts w:ascii="Times New Roman" w:hAnsi="Times New Roman" w:cs="Times New Roman"/>
          <w:sz w:val="28"/>
          <w:szCs w:val="28"/>
          <w:shd w:val="clear" w:color="auto" w:fill="FFFFFF"/>
        </w:rPr>
        <w:t>.</w:t>
      </w:r>
    </w:p>
    <w:p w14:paraId="029510E4" w14:textId="175450DB" w:rsidR="00303E4E" w:rsidRPr="00BD4964" w:rsidRDefault="00303E4E" w:rsidP="00007572">
      <w:pPr>
        <w:autoSpaceDE w:val="0"/>
        <w:autoSpaceDN w:val="0"/>
        <w:adjustRightInd w:val="0"/>
        <w:spacing w:before="120" w:after="120" w:line="360" w:lineRule="exact"/>
        <w:ind w:firstLine="720"/>
        <w:jc w:val="both"/>
        <w:rPr>
          <w:rFonts w:ascii="Times New Roman" w:hAnsi="Times New Roman" w:cs="Times New Roman"/>
          <w:sz w:val="28"/>
          <w:szCs w:val="28"/>
          <w:shd w:val="clear" w:color="auto" w:fill="FFFFFF"/>
        </w:rPr>
      </w:pPr>
      <w:r w:rsidRPr="00BD4964">
        <w:rPr>
          <w:rFonts w:ascii="Times New Roman" w:hAnsi="Times New Roman" w:cs="Times New Roman"/>
          <w:sz w:val="28"/>
          <w:szCs w:val="28"/>
          <w:shd w:val="clear" w:color="auto" w:fill="FFFFFF"/>
        </w:rPr>
        <w:lastRenderedPageBreak/>
        <w:t xml:space="preserve">- Tổng hợp </w:t>
      </w:r>
      <w:r w:rsidR="00C84D4E" w:rsidRPr="00BD4964">
        <w:rPr>
          <w:rFonts w:ascii="Times New Roman" w:hAnsi="Times New Roman" w:cs="Times New Roman"/>
          <w:sz w:val="28"/>
          <w:szCs w:val="28"/>
          <w:shd w:val="clear" w:color="auto" w:fill="FFFFFF"/>
        </w:rPr>
        <w:t xml:space="preserve">kết quả </w:t>
      </w:r>
      <w:r w:rsidR="009D1777" w:rsidRPr="00BD4964">
        <w:rPr>
          <w:rFonts w:ascii="Times New Roman" w:hAnsi="Times New Roman" w:cs="Times New Roman"/>
          <w:sz w:val="28"/>
          <w:szCs w:val="28"/>
          <w:shd w:val="clear" w:color="auto" w:fill="FFFFFF"/>
        </w:rPr>
        <w:t>thực hiện giải quyết việc nuôi con nuôi nước ngoài</w:t>
      </w:r>
      <w:r w:rsidR="00C84D4E" w:rsidRPr="00BD4964">
        <w:rPr>
          <w:rFonts w:ascii="Times New Roman" w:hAnsi="Times New Roman" w:cs="Times New Roman"/>
          <w:sz w:val="28"/>
          <w:szCs w:val="28"/>
          <w:shd w:val="clear" w:color="auto" w:fill="FFFFFF"/>
        </w:rPr>
        <w:t xml:space="preserve"> trên địa bàn tỉnh Thái Nguyên</w:t>
      </w:r>
      <w:r w:rsidRPr="00BD4964">
        <w:rPr>
          <w:rFonts w:ascii="Times New Roman" w:hAnsi="Times New Roman" w:cs="Times New Roman"/>
          <w:sz w:val="28"/>
          <w:szCs w:val="28"/>
          <w:shd w:val="clear" w:color="auto" w:fill="FFFFFF"/>
        </w:rPr>
        <w:t>.</w:t>
      </w:r>
    </w:p>
    <w:p w14:paraId="293A0B5D" w14:textId="66FDDF61" w:rsidR="005C7BCF" w:rsidRPr="00BD4964" w:rsidRDefault="005C7BCF" w:rsidP="00007572">
      <w:pPr>
        <w:autoSpaceDE w:val="0"/>
        <w:autoSpaceDN w:val="0"/>
        <w:adjustRightInd w:val="0"/>
        <w:spacing w:before="120" w:after="120" w:line="360" w:lineRule="exact"/>
        <w:ind w:firstLine="720"/>
        <w:rPr>
          <w:rFonts w:ascii="Times New Roman" w:hAnsi="Times New Roman" w:cs="Times New Roman"/>
          <w:b/>
          <w:bCs/>
          <w:sz w:val="28"/>
          <w:szCs w:val="28"/>
          <w:shd w:val="clear" w:color="auto" w:fill="FFFFFF"/>
        </w:rPr>
      </w:pPr>
      <w:r w:rsidRPr="00BD4964">
        <w:rPr>
          <w:rFonts w:ascii="Times New Roman" w:hAnsi="Times New Roman" w:cs="Times New Roman"/>
          <w:b/>
          <w:bCs/>
          <w:sz w:val="28"/>
          <w:szCs w:val="28"/>
          <w:shd w:val="clear" w:color="auto" w:fill="FFFFFF"/>
        </w:rPr>
        <w:t>II. KẾT QUẢ THỰC HIỆN</w:t>
      </w:r>
    </w:p>
    <w:p w14:paraId="51378C77" w14:textId="77777777" w:rsidR="003672D3" w:rsidRPr="00BD4964" w:rsidRDefault="005C7BCF" w:rsidP="00007572">
      <w:pPr>
        <w:autoSpaceDE w:val="0"/>
        <w:autoSpaceDN w:val="0"/>
        <w:adjustRightInd w:val="0"/>
        <w:spacing w:before="120" w:after="120" w:line="360" w:lineRule="exact"/>
        <w:ind w:firstLine="720"/>
        <w:jc w:val="both"/>
        <w:rPr>
          <w:rFonts w:ascii="Times New Roman" w:hAnsi="Times New Roman" w:cs="Times New Roman"/>
          <w:b/>
          <w:bCs/>
          <w:sz w:val="28"/>
          <w:szCs w:val="28"/>
        </w:rPr>
      </w:pPr>
      <w:r w:rsidRPr="00BD4964">
        <w:rPr>
          <w:rFonts w:ascii="Times New Roman" w:hAnsi="Times New Roman" w:cs="Times New Roman"/>
          <w:b/>
          <w:bCs/>
          <w:sz w:val="28"/>
          <w:szCs w:val="28"/>
        </w:rPr>
        <w:t>1. Công tác chỉ đạo, triển khai và tổ chức thi hành văn bản quy phạm pháp luật</w:t>
      </w:r>
    </w:p>
    <w:p w14:paraId="4B63455A" w14:textId="5CB52A12" w:rsidR="0020764B" w:rsidRPr="00BD4964" w:rsidRDefault="004B675D" w:rsidP="00EA7497">
      <w:pPr>
        <w:widowControl w:val="0"/>
        <w:spacing w:before="120" w:after="120" w:line="360" w:lineRule="exact"/>
        <w:ind w:firstLine="720"/>
        <w:jc w:val="both"/>
        <w:rPr>
          <w:rFonts w:ascii="Times New Roman" w:hAnsi="Times New Roman" w:cs="Times New Roman"/>
          <w:spacing w:val="-6"/>
          <w:sz w:val="28"/>
          <w:szCs w:val="28"/>
          <w:shd w:val="clear" w:color="auto" w:fill="FFFFFF"/>
        </w:rPr>
      </w:pPr>
      <w:r w:rsidRPr="00BD4964">
        <w:rPr>
          <w:rFonts w:ascii="Times New Roman" w:hAnsi="Times New Roman" w:cs="Times New Roman"/>
          <w:spacing w:val="-6"/>
          <w:sz w:val="28"/>
          <w:szCs w:val="28"/>
          <w:shd w:val="clear" w:color="auto" w:fill="FFFFFF"/>
        </w:rPr>
        <w:t>Thực hiện quy định của các văn bản pháp luật về nuôi con nuôi, trước khi thực hiện sắp xếp đơn vị hành chính cấp tỉnh và thực hiện mô hình chính quyền địa phương 02 cấp, UBND tỉnh Thái Nguyên và Tỉnh Bắc Kạn đã ban hành các quy chế phối hợp về giải quyết việc nuôi con nuôi có yếu tố nước ngoài cụ thể: Quyết định số 1923/QĐ-UBND ngày 29/8/2014 của UBND tỉnh Thái Nguyên ban hành Quy chế phối hợp liên ngành về giải quyết việc nuôi con nuôi có yếu tố nước ngoài trên đị bàn tỉnh Thái Nguyên</w:t>
      </w:r>
      <w:r w:rsidR="00EA7497" w:rsidRPr="00BD4964">
        <w:rPr>
          <w:rFonts w:ascii="Times New Roman" w:hAnsi="Times New Roman" w:cs="Times New Roman"/>
          <w:spacing w:val="-6"/>
          <w:sz w:val="28"/>
          <w:szCs w:val="28"/>
          <w:shd w:val="clear" w:color="auto" w:fill="FFFFFF"/>
        </w:rPr>
        <w:t xml:space="preserve"> (văn bản hành chính)</w:t>
      </w:r>
      <w:r w:rsidRPr="00BD4964">
        <w:rPr>
          <w:rFonts w:ascii="Times New Roman" w:hAnsi="Times New Roman" w:cs="Times New Roman"/>
          <w:spacing w:val="-6"/>
          <w:sz w:val="28"/>
          <w:szCs w:val="28"/>
          <w:shd w:val="clear" w:color="auto" w:fill="FFFFFF"/>
        </w:rPr>
        <w:t>; Quyết định số 17/2019/QĐ-UBND ngày 08/10/2019 của UBND tỉnh Bắc Kạn ban hành Quy chế phối hợp về giải quyết việc nuôi con nuôi có yếu tố nước ngoài trên địa bàn tỉnh Bắc Kạn</w:t>
      </w:r>
      <w:r w:rsidR="00EA7497" w:rsidRPr="00BD4964">
        <w:rPr>
          <w:rFonts w:ascii="Times New Roman" w:hAnsi="Times New Roman" w:cs="Times New Roman"/>
          <w:spacing w:val="-6"/>
          <w:sz w:val="28"/>
          <w:szCs w:val="28"/>
          <w:shd w:val="clear" w:color="auto" w:fill="FFFFFF"/>
        </w:rPr>
        <w:t xml:space="preserve"> (Văn bản quy phạm pháp luât)</w:t>
      </w:r>
      <w:r w:rsidRPr="00BD4964">
        <w:rPr>
          <w:rFonts w:ascii="Times New Roman" w:hAnsi="Times New Roman" w:cs="Times New Roman"/>
          <w:spacing w:val="-6"/>
          <w:sz w:val="28"/>
          <w:szCs w:val="28"/>
          <w:shd w:val="clear" w:color="auto" w:fill="FFFFFF"/>
        </w:rPr>
        <w:t>.</w:t>
      </w:r>
      <w:r w:rsidR="00EA7497" w:rsidRPr="00BD4964">
        <w:rPr>
          <w:rFonts w:ascii="Times New Roman" w:hAnsi="Times New Roman" w:cs="Times New Roman"/>
          <w:spacing w:val="-6"/>
          <w:sz w:val="28"/>
          <w:szCs w:val="28"/>
          <w:shd w:val="clear" w:color="auto" w:fill="FFFFFF"/>
        </w:rPr>
        <w:t xml:space="preserve"> </w:t>
      </w:r>
      <w:r w:rsidR="0020764B" w:rsidRPr="00BD4964">
        <w:rPr>
          <w:rFonts w:ascii="Times New Roman" w:hAnsi="Times New Roman" w:cs="Times New Roman"/>
          <w:spacing w:val="-6"/>
          <w:sz w:val="28"/>
          <w:szCs w:val="28"/>
          <w:shd w:val="clear" w:color="auto" w:fill="FFFFFF"/>
        </w:rPr>
        <w:t>Hiện nay, Quyết định số 17/2019/QĐ-UBND ngày 08/10/2019 của UBND tỉnh Bắc Kạn vẫn còn hiệu lực, chưa bị thay thế.</w:t>
      </w:r>
    </w:p>
    <w:p w14:paraId="231A592A" w14:textId="4B196BF1" w:rsidR="00EA7497" w:rsidRPr="00BD4964" w:rsidRDefault="00EA7497" w:rsidP="00EA7497">
      <w:pPr>
        <w:widowControl w:val="0"/>
        <w:spacing w:before="120" w:after="120" w:line="360" w:lineRule="exact"/>
        <w:jc w:val="both"/>
        <w:rPr>
          <w:rFonts w:ascii="Times New Roman" w:hAnsi="Times New Roman" w:cs="Times New Roman"/>
          <w:spacing w:val="-6"/>
          <w:sz w:val="28"/>
          <w:szCs w:val="28"/>
          <w:shd w:val="clear" w:color="auto" w:fill="FFFFFF"/>
        </w:rPr>
      </w:pPr>
      <w:r w:rsidRPr="00BD4964">
        <w:rPr>
          <w:rFonts w:ascii="Times New Roman" w:hAnsi="Times New Roman" w:cs="Times New Roman"/>
          <w:spacing w:val="-6"/>
          <w:sz w:val="28"/>
          <w:szCs w:val="28"/>
          <w:shd w:val="clear" w:color="auto" w:fill="FFFFFF"/>
        </w:rPr>
        <w:tab/>
        <w:t>Ngay sau khi UBND tỉnh ban hành Quy chế phối hợp và chỉ đạo Sở Tư pháp chủ trì phối hợp với các cơ quan, đơn vị có liên quan. Sở Tư pháp cũng đã chủ động phối hợp, xây dựng các nội dung triển khai Quy chế; phối hợp rà soát, đánh giá trẻ có nhu cầu nhận nuôi con nuôi; phối hợp xác minh, giải quyết đảm bảo việc giải quyết nuôi con nuôi có yếu tố nước ngoài được thông suốt, hiệu quả, đúng quy định pháp luật, bảo vệ được quyền lợi của trẻ và các cá nhân có liên quan.</w:t>
      </w:r>
    </w:p>
    <w:p w14:paraId="57F21BA1" w14:textId="1674AE4F" w:rsidR="005C7BCF" w:rsidRPr="00BD4964" w:rsidRDefault="005C7BCF" w:rsidP="00007572">
      <w:pPr>
        <w:autoSpaceDE w:val="0"/>
        <w:autoSpaceDN w:val="0"/>
        <w:adjustRightInd w:val="0"/>
        <w:spacing w:before="120" w:after="120" w:line="360" w:lineRule="exact"/>
        <w:ind w:firstLine="720"/>
        <w:jc w:val="both"/>
        <w:rPr>
          <w:rFonts w:ascii="Times New Roman" w:hAnsi="Times New Roman" w:cs="Times New Roman"/>
          <w:b/>
          <w:bCs/>
          <w:sz w:val="28"/>
          <w:szCs w:val="28"/>
        </w:rPr>
      </w:pPr>
      <w:r w:rsidRPr="00BD4964">
        <w:rPr>
          <w:rFonts w:ascii="Times New Roman" w:hAnsi="Times New Roman" w:cs="Times New Roman"/>
          <w:b/>
          <w:bCs/>
          <w:sz w:val="28"/>
          <w:szCs w:val="28"/>
        </w:rPr>
        <w:t>2. Kết quả thi hành văn bản quy phạm pháp luật, đánh giá ưu điểm, bất cập, hạn chế của văn bản quy phạm pháp luật</w:t>
      </w:r>
    </w:p>
    <w:p w14:paraId="0E56AB24" w14:textId="77777777" w:rsidR="00EA7497" w:rsidRPr="00BD4964" w:rsidRDefault="00EA7497" w:rsidP="00EA7497">
      <w:pPr>
        <w:autoSpaceDE w:val="0"/>
        <w:autoSpaceDN w:val="0"/>
        <w:adjustRightInd w:val="0"/>
        <w:spacing w:before="120" w:after="120" w:line="360" w:lineRule="exact"/>
        <w:ind w:firstLine="720"/>
        <w:jc w:val="both"/>
        <w:rPr>
          <w:rFonts w:ascii="Times New Roman" w:hAnsi="Times New Roman" w:cs="Times New Roman"/>
          <w:sz w:val="28"/>
          <w:szCs w:val="28"/>
        </w:rPr>
      </w:pPr>
      <w:r w:rsidRPr="00BD4964">
        <w:rPr>
          <w:rFonts w:ascii="Times New Roman" w:hAnsi="Times New Roman" w:cs="Times New Roman"/>
          <w:sz w:val="28"/>
          <w:szCs w:val="28"/>
        </w:rPr>
        <w:t>Trên cơ sở các quy định pháp luật về nuôi con nuôi</w:t>
      </w:r>
      <w:r w:rsidR="00DC5141" w:rsidRPr="00BD4964">
        <w:rPr>
          <w:rFonts w:ascii="Times New Roman" w:hAnsi="Times New Roman" w:cs="Times New Roman"/>
          <w:sz w:val="28"/>
          <w:szCs w:val="28"/>
        </w:rPr>
        <w:t xml:space="preserve"> và các Quyết định của tỉnh Thái Nguyên, tỉnh Bắc Kạn trước sắp xếp, </w:t>
      </w:r>
      <w:r w:rsidRPr="00BD4964">
        <w:rPr>
          <w:rFonts w:ascii="Times New Roman" w:hAnsi="Times New Roman" w:cs="Times New Roman"/>
          <w:sz w:val="28"/>
          <w:szCs w:val="28"/>
        </w:rPr>
        <w:t>các cơ quan đơn vị đã chủ động phối hợp triển khai các mặt nhiệm vụ đúng theo yêu cầu.</w:t>
      </w:r>
    </w:p>
    <w:p w14:paraId="22C23D13" w14:textId="54928FE3" w:rsidR="00EA7497" w:rsidRPr="00BD4964" w:rsidRDefault="00EA7497" w:rsidP="00EA7497">
      <w:pPr>
        <w:autoSpaceDE w:val="0"/>
        <w:autoSpaceDN w:val="0"/>
        <w:adjustRightInd w:val="0"/>
        <w:spacing w:before="120" w:after="120" w:line="360" w:lineRule="exact"/>
        <w:ind w:firstLine="720"/>
        <w:jc w:val="both"/>
        <w:rPr>
          <w:rFonts w:ascii="Times New Roman" w:hAnsi="Times New Roman" w:cs="Times New Roman"/>
          <w:sz w:val="28"/>
          <w:szCs w:val="28"/>
        </w:rPr>
      </w:pPr>
      <w:r w:rsidRPr="00BD4964">
        <w:rPr>
          <w:rFonts w:ascii="Times New Roman" w:hAnsi="Times New Roman" w:cs="Times New Roman"/>
          <w:sz w:val="28"/>
          <w:szCs w:val="28"/>
        </w:rPr>
        <w:t>Việc đảm bảo nguyên tắc ưu tiên nuôi con nuôi trong nước trước khi giải quyết cho trẻ em làm con nuôi người nước ngoài được các cơ quan thực hiện nghiêm túc. Các bước từ rà soát trẻ có nhu cầu nhận nuôi con nuôi, lập danh sách, thông báo tìm người nhận nuôi con nuôi trong nước, xác minh trẻ đủ điều kiện nhận nuôi con nuôi nước ngoài, xin ý kiến của trẻ và các cá nhân có liên quan được thực hiện đầy đủ, theo đúng quy định.</w:t>
      </w:r>
    </w:p>
    <w:p w14:paraId="51949FB7" w14:textId="3B53D389" w:rsidR="00EA7497" w:rsidRPr="00BD4964" w:rsidRDefault="00157F7F" w:rsidP="00EA7497">
      <w:pPr>
        <w:autoSpaceDE w:val="0"/>
        <w:autoSpaceDN w:val="0"/>
        <w:adjustRightInd w:val="0"/>
        <w:spacing w:before="120" w:after="120" w:line="360" w:lineRule="exact"/>
        <w:ind w:firstLine="720"/>
        <w:jc w:val="both"/>
        <w:rPr>
          <w:rFonts w:ascii="Times New Roman" w:hAnsi="Times New Roman" w:cs="Times New Roman"/>
          <w:sz w:val="28"/>
          <w:szCs w:val="28"/>
        </w:rPr>
      </w:pPr>
      <w:r w:rsidRPr="00BD4964">
        <w:rPr>
          <w:rFonts w:ascii="Times New Roman" w:hAnsi="Times New Roman" w:cs="Times New Roman"/>
          <w:sz w:val="28"/>
          <w:szCs w:val="28"/>
        </w:rPr>
        <w:t xml:space="preserve">Kết quả thực hiện </w:t>
      </w:r>
      <w:r w:rsidR="00EA7497" w:rsidRPr="00BD4964">
        <w:rPr>
          <w:rFonts w:ascii="Times New Roman" w:hAnsi="Times New Roman" w:cs="Times New Roman"/>
          <w:sz w:val="28"/>
          <w:szCs w:val="28"/>
        </w:rPr>
        <w:t xml:space="preserve">giải quyết nuôi con nuôi nước ngoài </w:t>
      </w:r>
      <w:r w:rsidRPr="00BD4964">
        <w:rPr>
          <w:rFonts w:ascii="Times New Roman" w:hAnsi="Times New Roman" w:cs="Times New Roman"/>
          <w:sz w:val="28"/>
          <w:szCs w:val="28"/>
        </w:rPr>
        <w:t>như sau:</w:t>
      </w:r>
      <w:r w:rsidR="00EA7497" w:rsidRPr="00BD4964">
        <w:rPr>
          <w:rFonts w:ascii="Times New Roman" w:hAnsi="Times New Roman" w:cs="Times New Roman"/>
          <w:sz w:val="28"/>
          <w:szCs w:val="28"/>
        </w:rPr>
        <w:t xml:space="preserve"> </w:t>
      </w:r>
      <w:r w:rsidR="0020764B" w:rsidRPr="00BD4964">
        <w:rPr>
          <w:rFonts w:ascii="Times New Roman" w:hAnsi="Times New Roman" w:cs="Times New Roman"/>
          <w:spacing w:val="-8"/>
          <w:sz w:val="28"/>
          <w:szCs w:val="28"/>
        </w:rPr>
        <w:t>Trong giai đoạn từ 2019</w:t>
      </w:r>
      <w:r w:rsidR="00EA7497" w:rsidRPr="00BD4964">
        <w:rPr>
          <w:rFonts w:ascii="Times New Roman" w:hAnsi="Times New Roman" w:cs="Times New Roman"/>
          <w:spacing w:val="-8"/>
          <w:sz w:val="28"/>
          <w:szCs w:val="28"/>
        </w:rPr>
        <w:t xml:space="preserve"> đến 2024</w:t>
      </w:r>
      <w:r w:rsidR="0020764B" w:rsidRPr="00BD4964">
        <w:rPr>
          <w:rFonts w:ascii="Times New Roman" w:hAnsi="Times New Roman" w:cs="Times New Roman"/>
          <w:spacing w:val="-8"/>
          <w:sz w:val="28"/>
          <w:szCs w:val="28"/>
        </w:rPr>
        <w:t xml:space="preserve">, tỉnh Bắc Kạn </w:t>
      </w:r>
      <w:r w:rsidR="00EA7497" w:rsidRPr="00BD4964">
        <w:rPr>
          <w:rFonts w:ascii="Times New Roman" w:hAnsi="Times New Roman" w:cs="Times New Roman"/>
          <w:spacing w:val="-8"/>
          <w:sz w:val="28"/>
          <w:szCs w:val="28"/>
        </w:rPr>
        <w:t xml:space="preserve">đã thực hiện giải quyết việc nuôi con nuôi có yếu tố nước ngoài với 34 trường hợp; Năm 2025, tỉnh Thái Nguyên (sau sáp nhập) thực hiện giải quyết 02 trường hợp. </w:t>
      </w:r>
    </w:p>
    <w:p w14:paraId="750EDC17" w14:textId="77777777" w:rsidR="00BE3E0F" w:rsidRPr="00BD4964" w:rsidRDefault="005C7BCF" w:rsidP="00007572">
      <w:pPr>
        <w:autoSpaceDE w:val="0"/>
        <w:autoSpaceDN w:val="0"/>
        <w:adjustRightInd w:val="0"/>
        <w:spacing w:before="120" w:after="120" w:line="360" w:lineRule="exact"/>
        <w:ind w:firstLine="720"/>
        <w:jc w:val="both"/>
        <w:rPr>
          <w:rFonts w:ascii="Times New Roman" w:hAnsi="Times New Roman" w:cs="Times New Roman"/>
          <w:b/>
          <w:bCs/>
          <w:sz w:val="28"/>
          <w:szCs w:val="28"/>
        </w:rPr>
      </w:pPr>
      <w:r w:rsidRPr="00BD4964">
        <w:rPr>
          <w:rFonts w:ascii="Times New Roman" w:hAnsi="Times New Roman" w:cs="Times New Roman"/>
          <w:b/>
          <w:bCs/>
          <w:sz w:val="28"/>
          <w:szCs w:val="28"/>
        </w:rPr>
        <w:lastRenderedPageBreak/>
        <w:t>3. Khó khăn, vướng mắc và nguyên nhân</w:t>
      </w:r>
    </w:p>
    <w:p w14:paraId="7B7BCBFB" w14:textId="20DB33D4" w:rsidR="00BE3E0F" w:rsidRPr="00BD4964" w:rsidRDefault="00BE3E0F" w:rsidP="00EA7497">
      <w:pPr>
        <w:autoSpaceDE w:val="0"/>
        <w:autoSpaceDN w:val="0"/>
        <w:adjustRightInd w:val="0"/>
        <w:spacing w:before="120" w:after="120" w:line="360" w:lineRule="exact"/>
        <w:ind w:firstLine="720"/>
        <w:jc w:val="both"/>
        <w:rPr>
          <w:rFonts w:ascii="Times New Roman" w:hAnsi="Times New Roman" w:cs="Times New Roman"/>
          <w:spacing w:val="-8"/>
          <w:sz w:val="28"/>
          <w:szCs w:val="28"/>
        </w:rPr>
      </w:pPr>
      <w:r w:rsidRPr="00BD4964">
        <w:rPr>
          <w:rFonts w:ascii="Times New Roman" w:hAnsi="Times New Roman" w:cs="Times New Roman"/>
          <w:spacing w:val="-8"/>
          <w:sz w:val="28"/>
          <w:szCs w:val="28"/>
        </w:rPr>
        <w:t xml:space="preserve">Trong quá trình thi hành </w:t>
      </w:r>
      <w:r w:rsidR="00E0299A" w:rsidRPr="00BD4964">
        <w:rPr>
          <w:rFonts w:ascii="Times New Roman" w:hAnsi="Times New Roman" w:cs="Times New Roman"/>
          <w:spacing w:val="-8"/>
          <w:sz w:val="28"/>
          <w:szCs w:val="28"/>
        </w:rPr>
        <w:t>cá</w:t>
      </w:r>
      <w:r w:rsidR="00EA7497" w:rsidRPr="00BD4964">
        <w:rPr>
          <w:rFonts w:ascii="Times New Roman" w:hAnsi="Times New Roman" w:cs="Times New Roman"/>
          <w:spacing w:val="-8"/>
          <w:sz w:val="28"/>
          <w:szCs w:val="28"/>
        </w:rPr>
        <w:t xml:space="preserve">c quy định Luật Nuôi con nuôi 2010, Nghị định số 19/2011/NĐ-CP ngày 21/3/2011 của Chính phủ, Nghị định số 24/2019/NĐ-CP ngày 05/3/2019 của Chính phủ, Nghị định số 120/2025/NĐ-CP ngày 11/6/2025 của Chính phủ, Nghị định số 121/2025/NĐ-CP ngày 11/6/2025 của Chính phủ, Thông tư số 08/2025/TT-BTP ngày 12/6/2025 của Bộ trưởng Bộ Tư pháp và </w:t>
      </w:r>
      <w:r w:rsidR="00EA7497" w:rsidRPr="00BD4964">
        <w:rPr>
          <w:rFonts w:ascii="Times New Roman" w:hAnsi="Times New Roman" w:cs="Times New Roman"/>
          <w:spacing w:val="-6"/>
          <w:sz w:val="28"/>
          <w:szCs w:val="28"/>
          <w:shd w:val="clear" w:color="auto" w:fill="FFFFFF"/>
        </w:rPr>
        <w:t>Quyết định số 17/2019/QĐ-UBND ngày 08/10/2019 của UBND tỉnh Bắc Kạn, các cơ quan đơn vị có liên quan về cơ bản không có khó khăn vướng mắc lớn. Việc quy định cụ thể về trách nhiệm, quy trình, cách thức thực hiện, thành phần hồ sơ đã tạo điều kiện thuận lợi cho các cơ quan, đơn vị thực hiện các nhiệm vụ.</w:t>
      </w:r>
    </w:p>
    <w:p w14:paraId="6517A845" w14:textId="468AF6A7" w:rsidR="005C7BCF" w:rsidRPr="00BD4964" w:rsidRDefault="005C7BCF" w:rsidP="00007572">
      <w:pPr>
        <w:autoSpaceDE w:val="0"/>
        <w:autoSpaceDN w:val="0"/>
        <w:adjustRightInd w:val="0"/>
        <w:spacing w:before="120" w:after="120" w:line="360" w:lineRule="exact"/>
        <w:ind w:firstLine="720"/>
        <w:jc w:val="both"/>
        <w:rPr>
          <w:rFonts w:ascii="Times New Roman" w:hAnsi="Times New Roman" w:cs="Times New Roman"/>
          <w:b/>
          <w:bCs/>
          <w:sz w:val="28"/>
          <w:szCs w:val="28"/>
        </w:rPr>
      </w:pPr>
      <w:r w:rsidRPr="00BD4964">
        <w:rPr>
          <w:rFonts w:ascii="Times New Roman" w:hAnsi="Times New Roman" w:cs="Times New Roman"/>
          <w:b/>
          <w:bCs/>
          <w:sz w:val="28"/>
          <w:szCs w:val="28"/>
        </w:rPr>
        <w:t>4. Xác định những vấn đề mới phát sinh trong thực tiễn</w:t>
      </w:r>
    </w:p>
    <w:p w14:paraId="58290BE6" w14:textId="6B3F6AF6" w:rsidR="00645EAA" w:rsidRPr="00BD4964" w:rsidRDefault="00645EAA" w:rsidP="00007572">
      <w:pPr>
        <w:tabs>
          <w:tab w:val="left" w:pos="1560"/>
        </w:tabs>
        <w:spacing w:before="120" w:after="120" w:line="360" w:lineRule="exact"/>
        <w:ind w:firstLine="720"/>
        <w:jc w:val="both"/>
        <w:rPr>
          <w:rFonts w:ascii="Times New Roman" w:hAnsi="Times New Roman" w:cs="Times New Roman"/>
          <w:sz w:val="28"/>
          <w:szCs w:val="28"/>
          <w:shd w:val="clear" w:color="auto" w:fill="FFFFFF"/>
        </w:rPr>
      </w:pPr>
      <w:r w:rsidRPr="00BD4964">
        <w:rPr>
          <w:rFonts w:ascii="Times New Roman" w:hAnsi="Times New Roman" w:cs="Times New Roman"/>
          <w:sz w:val="28"/>
          <w:szCs w:val="28"/>
          <w:shd w:val="clear" w:color="auto" w:fill="FFFFFF"/>
        </w:rPr>
        <w:t xml:space="preserve">Trước khi thực hiện sắp xếp đơn vị hành chính cấp tỉnh, tỉnh Bắc Kạn (trước sắp xếp) ban hành </w:t>
      </w:r>
      <w:r w:rsidR="00EA7497" w:rsidRPr="00BD4964">
        <w:rPr>
          <w:rFonts w:ascii="Times New Roman" w:hAnsi="Times New Roman" w:cs="Times New Roman"/>
          <w:sz w:val="28"/>
          <w:szCs w:val="28"/>
          <w:shd w:val="clear" w:color="auto" w:fill="FFFFFF"/>
        </w:rPr>
        <w:t xml:space="preserve">Quyết định số 32/2024/QĐ-UBND ngày 12/12/2024 </w:t>
      </w:r>
      <w:r w:rsidR="00EA7497" w:rsidRPr="00BD4964">
        <w:rPr>
          <w:rFonts w:ascii="Times New Roman" w:hAnsi="Times New Roman" w:cs="Times New Roman"/>
          <w:spacing w:val="-6"/>
          <w:sz w:val="28"/>
          <w:szCs w:val="28"/>
          <w:shd w:val="clear" w:color="auto" w:fill="FFFFFF"/>
        </w:rPr>
        <w:t>ban hành Quy chế phối hợp về giải quyết việc nuôi con nuôi có yếu tố nước ngoài trên địa bàn tỉnh Bắc Kạn</w:t>
      </w:r>
      <w:r w:rsidRPr="00BD4964">
        <w:rPr>
          <w:rFonts w:ascii="Times New Roman" w:hAnsi="Times New Roman" w:cs="Times New Roman"/>
          <w:sz w:val="28"/>
          <w:szCs w:val="28"/>
          <w:shd w:val="clear" w:color="auto" w:fill="FFFFFF"/>
        </w:rPr>
        <w:t xml:space="preserve">. </w:t>
      </w:r>
      <w:r w:rsidR="00EA7497" w:rsidRPr="00BD4964">
        <w:rPr>
          <w:rFonts w:ascii="Times New Roman" w:hAnsi="Times New Roman" w:cs="Times New Roman"/>
          <w:sz w:val="28"/>
          <w:szCs w:val="28"/>
          <w:shd w:val="clear" w:color="auto" w:fill="FFFFFF"/>
        </w:rPr>
        <w:t>Việc sắp xếp cơ quan hành chính, sáp nhập tỉnh Thái Nguyên và tỉnh Bắc Kạn và thực hiện chính quyền địa phương 02 cấp, nhiều nội dung dung Quy chế không còn phù hợp. Cụ thể:</w:t>
      </w:r>
    </w:p>
    <w:p w14:paraId="4EFF2A3A" w14:textId="6D291335" w:rsidR="00EA7497" w:rsidRPr="00BD4964" w:rsidRDefault="00EA7497" w:rsidP="00007572">
      <w:pPr>
        <w:tabs>
          <w:tab w:val="left" w:pos="1560"/>
        </w:tabs>
        <w:spacing w:before="120" w:after="120" w:line="360" w:lineRule="exact"/>
        <w:ind w:firstLine="720"/>
        <w:jc w:val="both"/>
        <w:rPr>
          <w:rFonts w:ascii="Times New Roman" w:hAnsi="Times New Roman" w:cs="Times New Roman"/>
          <w:spacing w:val="-8"/>
          <w:sz w:val="28"/>
          <w:szCs w:val="28"/>
        </w:rPr>
      </w:pPr>
      <w:r w:rsidRPr="00BD4964">
        <w:rPr>
          <w:rFonts w:ascii="Times New Roman" w:hAnsi="Times New Roman" w:cs="Times New Roman"/>
          <w:sz w:val="28"/>
          <w:szCs w:val="28"/>
          <w:shd w:val="clear" w:color="auto" w:fill="FFFFFF"/>
        </w:rPr>
        <w:t xml:space="preserve">- Sau khi sắp xếp cơ quan hành chính cấp tỉnh, các nhiệm vụ về </w:t>
      </w:r>
      <w:r w:rsidRPr="00BD4964">
        <w:rPr>
          <w:rFonts w:ascii="Times New Roman" w:hAnsi="Times New Roman" w:cs="Times New Roman"/>
          <w:spacing w:val="-8"/>
          <w:sz w:val="28"/>
          <w:szCs w:val="28"/>
        </w:rPr>
        <w:t xml:space="preserve">bảo vệ trẻ em, bảo trợ xã hội thuộc thẩm quyền của Sở Thương binh- Lao động và Xã hội (trước khi hợp nhất) được chuyển giao về cho Sở Y tế. Nội dung được quy định tại Thông tư số 20/2025/TT-BYT ngày 23/6/2025 của Bộ Y tế hướng dẫn chức năng, nhiệm vụ, quyền hạn của cơ quan chuyên môn về y tế thuộc Ủy ban nhân dân tỉnh, thành phố trực thuộc Trung ương và Ủy ban nhân dân xã, phường, đặc khu thuộc tỉnh, thành phố trực thuộc Trung ương. Cụ thể: </w:t>
      </w:r>
    </w:p>
    <w:p w14:paraId="424B37BD" w14:textId="65B5E566" w:rsidR="00EA7497" w:rsidRPr="00BD4964" w:rsidRDefault="00EA7497" w:rsidP="00007572">
      <w:pPr>
        <w:tabs>
          <w:tab w:val="left" w:pos="1560"/>
        </w:tabs>
        <w:spacing w:before="120" w:after="120" w:line="360" w:lineRule="exact"/>
        <w:ind w:firstLine="720"/>
        <w:jc w:val="both"/>
        <w:rPr>
          <w:rFonts w:ascii="Times New Roman" w:hAnsi="Times New Roman" w:cs="Times New Roman"/>
          <w:i/>
          <w:iCs/>
          <w:spacing w:val="-8"/>
          <w:sz w:val="28"/>
          <w:szCs w:val="28"/>
        </w:rPr>
      </w:pPr>
      <w:bookmarkStart w:id="1" w:name="dieu_3"/>
      <w:r w:rsidRPr="00BD4964">
        <w:rPr>
          <w:rFonts w:ascii="Times New Roman" w:hAnsi="Times New Roman" w:cs="Times New Roman"/>
          <w:spacing w:val="-8"/>
          <w:sz w:val="28"/>
          <w:szCs w:val="28"/>
        </w:rPr>
        <w:t>“</w:t>
      </w:r>
      <w:r w:rsidRPr="00BD4964">
        <w:rPr>
          <w:rFonts w:ascii="Times New Roman" w:hAnsi="Times New Roman" w:cs="Times New Roman"/>
          <w:b/>
          <w:bCs/>
          <w:i/>
          <w:iCs/>
          <w:spacing w:val="-8"/>
          <w:sz w:val="28"/>
          <w:szCs w:val="28"/>
        </w:rPr>
        <w:t>Điều 3. Nhiệm vụ và quyền hạn</w:t>
      </w:r>
      <w:bookmarkEnd w:id="1"/>
    </w:p>
    <w:p w14:paraId="3E067A06" w14:textId="77777777" w:rsidR="00EA7497" w:rsidRPr="00BD4964" w:rsidRDefault="00EA7497" w:rsidP="00EA7497">
      <w:pPr>
        <w:tabs>
          <w:tab w:val="left" w:pos="1560"/>
        </w:tabs>
        <w:spacing w:before="120" w:after="120" w:line="360" w:lineRule="exact"/>
        <w:ind w:firstLine="720"/>
        <w:jc w:val="both"/>
        <w:rPr>
          <w:rFonts w:ascii="Times New Roman" w:hAnsi="Times New Roman" w:cs="Times New Roman"/>
          <w:i/>
          <w:iCs/>
          <w:spacing w:val="-8"/>
          <w:sz w:val="28"/>
          <w:szCs w:val="28"/>
        </w:rPr>
      </w:pPr>
      <w:r w:rsidRPr="00BD4964">
        <w:rPr>
          <w:rFonts w:ascii="Times New Roman" w:hAnsi="Times New Roman" w:cs="Times New Roman"/>
          <w:i/>
          <w:iCs/>
          <w:spacing w:val="-8"/>
          <w:sz w:val="28"/>
          <w:szCs w:val="28"/>
        </w:rPr>
        <w:t xml:space="preserve">7. Về bà mẹ, trẻ em: </w:t>
      </w:r>
    </w:p>
    <w:p w14:paraId="7FAE9279" w14:textId="3858B437" w:rsidR="00EA7497" w:rsidRPr="00BD4964" w:rsidRDefault="00EA7497" w:rsidP="00EA7497">
      <w:pPr>
        <w:tabs>
          <w:tab w:val="left" w:pos="1560"/>
        </w:tabs>
        <w:spacing w:before="120" w:after="120" w:line="360" w:lineRule="exact"/>
        <w:ind w:firstLine="720"/>
        <w:jc w:val="both"/>
        <w:rPr>
          <w:rFonts w:ascii="Times New Roman" w:hAnsi="Times New Roman" w:cs="Times New Roman"/>
          <w:i/>
          <w:iCs/>
          <w:spacing w:val="-8"/>
          <w:sz w:val="28"/>
          <w:szCs w:val="28"/>
        </w:rPr>
      </w:pPr>
      <w:r w:rsidRPr="00BD4964">
        <w:rPr>
          <w:rFonts w:ascii="Times New Roman" w:hAnsi="Times New Roman" w:cs="Times New Roman"/>
          <w:i/>
          <w:iCs/>
          <w:spacing w:val="-8"/>
          <w:sz w:val="28"/>
          <w:szCs w:val="28"/>
        </w:rPr>
        <w:t>a) Hướng dẫn, tổ chức thực hiện các văn bản quy phạm pháp luật, chiến lược, chính sách, chương trình, kế hoạch, mục tiêu quốc gia, chỉ tiêu về bà mẹ, trẻ em; các quy định chuyên môn, quy chuẩn kỹ thuật quốc gia về dịch vụ chăm sóc sức khỏe sinh sản, dịch vụ bảo vệ trẻ em;</w:t>
      </w:r>
    </w:p>
    <w:p w14:paraId="67362976" w14:textId="77777777" w:rsidR="00EA7497" w:rsidRPr="00BD4964" w:rsidRDefault="00EA7497" w:rsidP="00EA7497">
      <w:pPr>
        <w:tabs>
          <w:tab w:val="left" w:pos="1560"/>
        </w:tabs>
        <w:spacing w:before="120" w:after="120" w:line="360" w:lineRule="exact"/>
        <w:ind w:firstLine="720"/>
        <w:jc w:val="both"/>
        <w:rPr>
          <w:rFonts w:ascii="Times New Roman" w:hAnsi="Times New Roman" w:cs="Times New Roman"/>
          <w:i/>
          <w:iCs/>
          <w:spacing w:val="-8"/>
          <w:sz w:val="28"/>
          <w:szCs w:val="28"/>
        </w:rPr>
      </w:pPr>
      <w:r w:rsidRPr="00BD4964">
        <w:rPr>
          <w:rFonts w:ascii="Times New Roman" w:hAnsi="Times New Roman" w:cs="Times New Roman"/>
          <w:i/>
          <w:iCs/>
          <w:spacing w:val="-8"/>
          <w:sz w:val="28"/>
          <w:szCs w:val="28"/>
        </w:rPr>
        <w:t>b) Hướng dẫn, tổ chức thực hiện việc tư vấn, chăm sóc sức khỏe sinh sản; tư vấn, dinh dưỡng, chăm sóc sức khỏe cho bà mẹ, trẻ em; tư vấn, sàng lọc, chẩn đoán, điều trị trước sinh và sơ sinh; mô hình, dự án về bảo vệ bà mẹ, trẻ em; Tháng hành động vì trẻ em; sự tham gia của trẻ em vào các vấn đề về trẻ em; chăm sóc, nuôi dưỡng trẻ em có hoàn cảnh đặc biệt; phòng, chống tai nạn, thương tích trẻ em;</w:t>
      </w:r>
    </w:p>
    <w:p w14:paraId="23E1774D" w14:textId="77777777" w:rsidR="00EA7497" w:rsidRPr="00BD4964" w:rsidRDefault="00EA7497" w:rsidP="00EA7497">
      <w:pPr>
        <w:tabs>
          <w:tab w:val="left" w:pos="1560"/>
        </w:tabs>
        <w:spacing w:before="120" w:after="120" w:line="360" w:lineRule="exact"/>
        <w:ind w:firstLine="720"/>
        <w:jc w:val="both"/>
        <w:rPr>
          <w:rFonts w:ascii="Times New Roman" w:hAnsi="Times New Roman" w:cs="Times New Roman"/>
          <w:i/>
          <w:iCs/>
          <w:spacing w:val="-8"/>
          <w:sz w:val="28"/>
          <w:szCs w:val="28"/>
        </w:rPr>
      </w:pPr>
      <w:r w:rsidRPr="00BD4964">
        <w:rPr>
          <w:rFonts w:ascii="Times New Roman" w:hAnsi="Times New Roman" w:cs="Times New Roman"/>
          <w:i/>
          <w:iCs/>
          <w:spacing w:val="-8"/>
          <w:sz w:val="28"/>
          <w:szCs w:val="28"/>
        </w:rPr>
        <w:t xml:space="preserve">c) Điều phối thực hiện quyền trẻ em phù hợp với đặc điểm, điều kiện của địa phương; đề xuất việc bố trí, vận động nguồn lực bảo đảm thực hiện quyền của trẻ em </w:t>
      </w:r>
      <w:r w:rsidRPr="00BD4964">
        <w:rPr>
          <w:rFonts w:ascii="Times New Roman" w:hAnsi="Times New Roman" w:cs="Times New Roman"/>
          <w:i/>
          <w:iCs/>
          <w:spacing w:val="-8"/>
          <w:sz w:val="28"/>
          <w:szCs w:val="28"/>
        </w:rPr>
        <w:lastRenderedPageBreak/>
        <w:t>và bảo vệ trẻ em tại địa phương; tổ chức, quản lý hoạt động của cơ sở cung cấp dịch vụ bảo vệ trẻ em theo thẩm quyền; hỗ trợ, can thiệp đối với trường hợp trẻ em bị xâm hại hoặc có nguy cơ bị bạo lực, bóc lột, bỏ rơi và trẻ em có hoàn cảnh đặc biệt;</w:t>
      </w:r>
    </w:p>
    <w:p w14:paraId="1BAA79E0" w14:textId="77777777" w:rsidR="00EA7497" w:rsidRPr="00BD4964" w:rsidRDefault="00EA7497" w:rsidP="00EA7497">
      <w:pPr>
        <w:tabs>
          <w:tab w:val="left" w:pos="1560"/>
        </w:tabs>
        <w:spacing w:before="120" w:after="120" w:line="360" w:lineRule="exact"/>
        <w:ind w:firstLine="720"/>
        <w:jc w:val="both"/>
        <w:rPr>
          <w:rFonts w:ascii="Times New Roman" w:hAnsi="Times New Roman" w:cs="Times New Roman"/>
          <w:i/>
          <w:iCs/>
          <w:spacing w:val="-8"/>
          <w:sz w:val="28"/>
          <w:szCs w:val="28"/>
        </w:rPr>
      </w:pPr>
      <w:r w:rsidRPr="00BD4964">
        <w:rPr>
          <w:rFonts w:ascii="Times New Roman" w:hAnsi="Times New Roman" w:cs="Times New Roman"/>
          <w:i/>
          <w:iCs/>
          <w:spacing w:val="-8"/>
          <w:sz w:val="28"/>
          <w:szCs w:val="28"/>
        </w:rPr>
        <w:t>d) Theo dõi, đánh giá việc thực hiện các quyền trẻ em theo quy định của pháp luật; đề xuất việc lồng ghép các mục tiêu, chỉ tiêu về trẻ em khi địa phương xây dựng quy hoạch, kế hoạch phát triển kinh tế - xã hội; xây dựng báo cáo hằng năm hoặc đột xuất về việc thực hiện quyền trẻ em, giải quyết các vấn đề về trẻ em của địa phương.</w:t>
      </w:r>
    </w:p>
    <w:p w14:paraId="4A581371" w14:textId="25D0A970" w:rsidR="00A236E2" w:rsidRPr="00BD4964" w:rsidRDefault="00A236E2" w:rsidP="00EA7497">
      <w:pPr>
        <w:tabs>
          <w:tab w:val="left" w:pos="1560"/>
        </w:tabs>
        <w:spacing w:before="120" w:after="120" w:line="360" w:lineRule="exact"/>
        <w:ind w:firstLine="720"/>
        <w:jc w:val="both"/>
        <w:rPr>
          <w:rFonts w:ascii="Times New Roman" w:hAnsi="Times New Roman" w:cs="Times New Roman"/>
          <w:i/>
          <w:iCs/>
          <w:spacing w:val="-8"/>
          <w:sz w:val="28"/>
          <w:szCs w:val="28"/>
        </w:rPr>
      </w:pPr>
      <w:r w:rsidRPr="00BD4964">
        <w:rPr>
          <w:rFonts w:ascii="Times New Roman" w:hAnsi="Times New Roman" w:cs="Times New Roman"/>
          <w:i/>
          <w:iCs/>
          <w:spacing w:val="-8"/>
          <w:sz w:val="28"/>
          <w:szCs w:val="28"/>
        </w:rPr>
        <w:t>………</w:t>
      </w:r>
    </w:p>
    <w:p w14:paraId="7C96F5CD" w14:textId="3B47D30D" w:rsidR="00EA7497" w:rsidRPr="00BD4964" w:rsidRDefault="00A236E2" w:rsidP="00EA7497">
      <w:pPr>
        <w:tabs>
          <w:tab w:val="left" w:pos="1560"/>
        </w:tabs>
        <w:spacing w:before="120" w:after="120" w:line="360" w:lineRule="exact"/>
        <w:ind w:firstLine="720"/>
        <w:jc w:val="both"/>
        <w:rPr>
          <w:rFonts w:ascii="Times New Roman" w:hAnsi="Times New Roman" w:cs="Times New Roman"/>
          <w:i/>
          <w:iCs/>
          <w:spacing w:val="-8"/>
          <w:sz w:val="28"/>
          <w:szCs w:val="28"/>
        </w:rPr>
      </w:pPr>
      <w:r w:rsidRPr="00BD4964">
        <w:rPr>
          <w:rFonts w:ascii="Times New Roman" w:hAnsi="Times New Roman" w:cs="Times New Roman"/>
          <w:i/>
          <w:iCs/>
          <w:spacing w:val="-8"/>
          <w:sz w:val="28"/>
          <w:szCs w:val="28"/>
        </w:rPr>
        <w:t>9. Về bảo trợ xã hội và phòng, chống tệ nạn xã hội:</w:t>
      </w:r>
    </w:p>
    <w:p w14:paraId="6CC29A01" w14:textId="77777777" w:rsidR="00A236E2" w:rsidRPr="00BD4964" w:rsidRDefault="00A236E2" w:rsidP="00A236E2">
      <w:pPr>
        <w:tabs>
          <w:tab w:val="left" w:pos="1560"/>
        </w:tabs>
        <w:spacing w:before="120" w:after="120" w:line="360" w:lineRule="exact"/>
        <w:ind w:firstLine="720"/>
        <w:jc w:val="both"/>
        <w:rPr>
          <w:rFonts w:ascii="Times New Roman" w:hAnsi="Times New Roman" w:cs="Times New Roman"/>
          <w:i/>
          <w:iCs/>
          <w:spacing w:val="-8"/>
          <w:sz w:val="28"/>
          <w:szCs w:val="28"/>
        </w:rPr>
      </w:pPr>
      <w:r w:rsidRPr="00BD4964">
        <w:rPr>
          <w:rFonts w:ascii="Times New Roman" w:hAnsi="Times New Roman" w:cs="Times New Roman"/>
          <w:i/>
          <w:iCs/>
          <w:spacing w:val="-8"/>
          <w:sz w:val="28"/>
          <w:szCs w:val="28"/>
        </w:rPr>
        <w:t>d) Hướng dẫn, tổ chức thực hiện các quy định về điều kiện, thủ tục thành lập và đăng ký, cấp giấy phép hoạt động đối với cơ sở trợ giúp xã hội, cơ sở chăm sóc người khuyết tật theo quy định của pháp luật;</w:t>
      </w:r>
    </w:p>
    <w:p w14:paraId="2035CF56" w14:textId="54E1F021" w:rsidR="00EA7497" w:rsidRPr="00BD4964" w:rsidRDefault="00A236E2" w:rsidP="00AE78B0">
      <w:pPr>
        <w:tabs>
          <w:tab w:val="left" w:pos="1560"/>
        </w:tabs>
        <w:spacing w:before="120" w:after="120" w:line="360" w:lineRule="exact"/>
        <w:ind w:firstLine="720"/>
        <w:jc w:val="both"/>
        <w:rPr>
          <w:rFonts w:ascii="Times New Roman" w:hAnsi="Times New Roman" w:cs="Times New Roman"/>
          <w:i/>
          <w:iCs/>
          <w:spacing w:val="-8"/>
          <w:sz w:val="28"/>
          <w:szCs w:val="28"/>
        </w:rPr>
      </w:pPr>
      <w:r w:rsidRPr="00BD4964">
        <w:rPr>
          <w:rFonts w:ascii="Times New Roman" w:hAnsi="Times New Roman" w:cs="Times New Roman"/>
          <w:i/>
          <w:iCs/>
          <w:spacing w:val="-8"/>
          <w:sz w:val="28"/>
          <w:szCs w:val="28"/>
        </w:rPr>
        <w:t>đ) Hướng dẫn, tổ chức thực hiện hoạt động nuôi dưỡng, chăm sóc tại cơ sở trợ giúp xã hội, cơ sở chăm sóc người cao tuổi, người khuyết tật;</w:t>
      </w:r>
      <w:r w:rsidR="00AE78B0" w:rsidRPr="00BD4964">
        <w:rPr>
          <w:rFonts w:ascii="Times New Roman" w:hAnsi="Times New Roman" w:cs="Times New Roman"/>
          <w:i/>
          <w:iCs/>
          <w:spacing w:val="-8"/>
          <w:sz w:val="28"/>
          <w:szCs w:val="28"/>
        </w:rPr>
        <w:t xml:space="preserve"> </w:t>
      </w:r>
      <w:r w:rsidR="00AE78B0" w:rsidRPr="00BD4964">
        <w:rPr>
          <w:rFonts w:ascii="Times New Roman" w:hAnsi="Times New Roman" w:cs="Times New Roman"/>
          <w:i/>
          <w:iCs/>
          <w:sz w:val="28"/>
          <w:szCs w:val="28"/>
          <w:shd w:val="clear" w:color="auto" w:fill="FFFFFF"/>
        </w:rPr>
        <w:t>”</w:t>
      </w:r>
    </w:p>
    <w:p w14:paraId="708EECD3" w14:textId="184CC7E2" w:rsidR="00A236E2" w:rsidRPr="00BD4964" w:rsidRDefault="00A236E2" w:rsidP="00007572">
      <w:pPr>
        <w:tabs>
          <w:tab w:val="left" w:pos="1560"/>
        </w:tabs>
        <w:spacing w:before="120" w:after="120" w:line="360" w:lineRule="exact"/>
        <w:ind w:firstLine="720"/>
        <w:jc w:val="both"/>
        <w:rPr>
          <w:rFonts w:ascii="Times New Roman" w:hAnsi="Times New Roman" w:cs="Times New Roman"/>
          <w:spacing w:val="-8"/>
          <w:sz w:val="28"/>
          <w:szCs w:val="28"/>
        </w:rPr>
      </w:pPr>
      <w:r w:rsidRPr="00BD4964">
        <w:rPr>
          <w:rFonts w:ascii="Times New Roman" w:hAnsi="Times New Roman" w:cs="Times New Roman"/>
          <w:sz w:val="28"/>
          <w:szCs w:val="28"/>
          <w:shd w:val="clear" w:color="auto" w:fill="FFFFFF"/>
        </w:rPr>
        <w:t xml:space="preserve">- </w:t>
      </w:r>
      <w:r w:rsidR="007045AA" w:rsidRPr="00BD4964">
        <w:rPr>
          <w:rFonts w:ascii="Times New Roman" w:hAnsi="Times New Roman" w:cs="Times New Roman"/>
          <w:sz w:val="28"/>
          <w:szCs w:val="28"/>
          <w:shd w:val="clear" w:color="auto" w:fill="FFFFFF"/>
        </w:rPr>
        <w:t xml:space="preserve">Nhiệm vụ mới được phân </w:t>
      </w:r>
      <w:r w:rsidR="00AE78B0" w:rsidRPr="00BD4964">
        <w:rPr>
          <w:rFonts w:ascii="Times New Roman" w:hAnsi="Times New Roman" w:cs="Times New Roman"/>
          <w:sz w:val="28"/>
          <w:szCs w:val="28"/>
          <w:shd w:val="clear" w:color="auto" w:fill="FFFFFF"/>
        </w:rPr>
        <w:t>quyền</w:t>
      </w:r>
      <w:r w:rsidR="007045AA" w:rsidRPr="00BD4964">
        <w:rPr>
          <w:rFonts w:ascii="Times New Roman" w:hAnsi="Times New Roman" w:cs="Times New Roman"/>
          <w:sz w:val="28"/>
          <w:szCs w:val="28"/>
          <w:shd w:val="clear" w:color="auto" w:fill="FFFFFF"/>
        </w:rPr>
        <w:t xml:space="preserve"> về cho cấp tỉnh tại </w:t>
      </w:r>
      <w:r w:rsidR="007045AA" w:rsidRPr="00BD4964">
        <w:rPr>
          <w:rFonts w:ascii="Times New Roman" w:hAnsi="Times New Roman" w:cs="Times New Roman"/>
          <w:spacing w:val="-8"/>
          <w:sz w:val="28"/>
          <w:szCs w:val="28"/>
        </w:rPr>
        <w:t>Nghị định số 121/2025/NĐ-CP ngày 11/6/2025 của Chính phủ quy định về phân quyền, phân cấp trong lĩnh vực quản lý nhà nước của Bộ Tư pháp</w:t>
      </w:r>
      <w:r w:rsidR="009C31CE" w:rsidRPr="00BD4964">
        <w:rPr>
          <w:rFonts w:ascii="Times New Roman" w:hAnsi="Times New Roman" w:cs="Times New Roman"/>
          <w:spacing w:val="-8"/>
          <w:sz w:val="28"/>
          <w:szCs w:val="28"/>
        </w:rPr>
        <w:t>. Cụ thể:</w:t>
      </w:r>
    </w:p>
    <w:p w14:paraId="2C4CC924" w14:textId="51B40171" w:rsidR="00AE78B0" w:rsidRPr="00BD4964" w:rsidRDefault="00AE78B0" w:rsidP="00AE78B0">
      <w:pPr>
        <w:pStyle w:val="NormalWeb"/>
        <w:shd w:val="clear" w:color="auto" w:fill="FFFFFF"/>
        <w:spacing w:before="0" w:beforeAutospacing="0" w:after="0" w:afterAutospacing="0" w:line="234" w:lineRule="atLeast"/>
        <w:ind w:firstLine="720"/>
        <w:rPr>
          <w:i/>
          <w:iCs/>
          <w:sz w:val="28"/>
          <w:szCs w:val="28"/>
        </w:rPr>
      </w:pPr>
      <w:bookmarkStart w:id="2" w:name="dieu_23"/>
      <w:r w:rsidRPr="00BD4964">
        <w:rPr>
          <w:b/>
          <w:bCs/>
          <w:sz w:val="28"/>
          <w:szCs w:val="28"/>
        </w:rPr>
        <w:t>“</w:t>
      </w:r>
      <w:r w:rsidRPr="00BD4964">
        <w:rPr>
          <w:b/>
          <w:bCs/>
          <w:i/>
          <w:iCs/>
          <w:sz w:val="28"/>
          <w:szCs w:val="28"/>
        </w:rPr>
        <w:t>Điều 23. Công dân Việt Nam ở trong nước nhận trẻ em nước ngoài làm con nuôi</w:t>
      </w:r>
      <w:bookmarkEnd w:id="2"/>
    </w:p>
    <w:p w14:paraId="18CD2C05" w14:textId="0ECBF574" w:rsidR="00AE78B0" w:rsidRPr="00BD4964" w:rsidRDefault="00AE78B0" w:rsidP="00AE78B0">
      <w:pPr>
        <w:pStyle w:val="NormalWeb"/>
        <w:shd w:val="clear" w:color="auto" w:fill="FFFFFF"/>
        <w:spacing w:before="0" w:beforeAutospacing="0" w:after="0" w:afterAutospacing="0" w:line="234" w:lineRule="atLeast"/>
        <w:ind w:firstLine="720"/>
        <w:rPr>
          <w:sz w:val="28"/>
          <w:szCs w:val="28"/>
        </w:rPr>
      </w:pPr>
      <w:r w:rsidRPr="00BD4964">
        <w:rPr>
          <w:i/>
          <w:iCs/>
          <w:sz w:val="28"/>
          <w:szCs w:val="28"/>
        </w:rPr>
        <w:t>1. Việc xác nhận công dân Việt Nam ở trong nước đủ điều kiện nhận trẻ em nước ngoài làm con nuôi được quy định tại </w:t>
      </w:r>
      <w:bookmarkStart w:id="3" w:name="dc_25"/>
      <w:r w:rsidRPr="00BD4964">
        <w:rPr>
          <w:i/>
          <w:iCs/>
          <w:sz w:val="28"/>
          <w:szCs w:val="28"/>
        </w:rPr>
        <w:t>khoản 1 Điều 40 của Luật Nuôi con nuôi năm 2010</w:t>
      </w:r>
      <w:bookmarkEnd w:id="3"/>
      <w:r w:rsidRPr="00BD4964">
        <w:rPr>
          <w:i/>
          <w:iCs/>
          <w:sz w:val="28"/>
          <w:szCs w:val="28"/>
        </w:rPr>
        <w:t> (sau đây gọi là </w:t>
      </w:r>
      <w:bookmarkStart w:id="4" w:name="tvpllink_xqzggfgrvt"/>
      <w:r w:rsidRPr="00BD4964">
        <w:rPr>
          <w:i/>
          <w:iCs/>
          <w:sz w:val="28"/>
          <w:szCs w:val="28"/>
        </w:rPr>
        <w:fldChar w:fldCharType="begin"/>
      </w:r>
      <w:r w:rsidRPr="00BD4964">
        <w:rPr>
          <w:i/>
          <w:iCs/>
          <w:sz w:val="28"/>
          <w:szCs w:val="28"/>
        </w:rPr>
        <w:instrText>HYPERLINK "https://thuvienphapluat.vn/van-ban/Quyen-dan-su/Luat-nuoi-con-nuoi-2010-108082.aspx" \t "_blank"</w:instrText>
      </w:r>
      <w:r w:rsidRPr="00BD4964">
        <w:rPr>
          <w:i/>
          <w:iCs/>
          <w:sz w:val="28"/>
          <w:szCs w:val="28"/>
        </w:rPr>
        <w:fldChar w:fldCharType="separate"/>
      </w:r>
      <w:r w:rsidRPr="00BD4964">
        <w:rPr>
          <w:rStyle w:val="Hyperlink"/>
          <w:rFonts w:eastAsiaTheme="majorEastAsia"/>
          <w:i/>
          <w:iCs/>
          <w:color w:val="auto"/>
          <w:sz w:val="28"/>
          <w:szCs w:val="28"/>
          <w:u w:val="none"/>
        </w:rPr>
        <w:t>Luật Nuôi con nuôi</w:t>
      </w:r>
      <w:r w:rsidRPr="00BD4964">
        <w:rPr>
          <w:i/>
          <w:iCs/>
          <w:sz w:val="28"/>
          <w:szCs w:val="28"/>
        </w:rPr>
        <w:fldChar w:fldCharType="end"/>
      </w:r>
      <w:bookmarkEnd w:id="4"/>
      <w:r w:rsidRPr="00BD4964">
        <w:rPr>
          <w:i/>
          <w:iCs/>
          <w:sz w:val="28"/>
          <w:szCs w:val="28"/>
        </w:rPr>
        <w:t>) thuộc thẩm quyền của Chủ tịch Ủy ban nhân dân cấp tỉnh.</w:t>
      </w:r>
      <w:r w:rsidRPr="00BD4964">
        <w:rPr>
          <w:sz w:val="28"/>
          <w:szCs w:val="28"/>
        </w:rPr>
        <w:t>”</w:t>
      </w:r>
    </w:p>
    <w:p w14:paraId="2629D7B1" w14:textId="417E1189" w:rsidR="007045AA" w:rsidRPr="00BD4964" w:rsidRDefault="00AE78B0" w:rsidP="00007572">
      <w:pPr>
        <w:tabs>
          <w:tab w:val="left" w:pos="1560"/>
        </w:tabs>
        <w:spacing w:before="120" w:after="120" w:line="360" w:lineRule="exact"/>
        <w:ind w:firstLine="720"/>
        <w:jc w:val="both"/>
        <w:rPr>
          <w:rFonts w:ascii="Times New Roman" w:hAnsi="Times New Roman" w:cs="Times New Roman"/>
          <w:spacing w:val="-8"/>
          <w:sz w:val="28"/>
          <w:szCs w:val="28"/>
        </w:rPr>
      </w:pPr>
      <w:r w:rsidRPr="00BD4964">
        <w:rPr>
          <w:rFonts w:ascii="Times New Roman" w:hAnsi="Times New Roman" w:cs="Times New Roman"/>
          <w:sz w:val="28"/>
          <w:szCs w:val="28"/>
          <w:shd w:val="clear" w:color="auto" w:fill="FFFFFF"/>
        </w:rPr>
        <w:t xml:space="preserve">- Nhiệm vụ của UBND cấp huyện (cũ) được phân cấp về cho UBND cấp xã tại </w:t>
      </w:r>
      <w:r w:rsidRPr="00BD4964">
        <w:rPr>
          <w:rFonts w:ascii="Times New Roman" w:hAnsi="Times New Roman" w:cs="Times New Roman"/>
          <w:spacing w:val="-8"/>
          <w:sz w:val="28"/>
          <w:szCs w:val="28"/>
        </w:rPr>
        <w:t>Nghị định số 120/2025/NĐ-CP ngày 11/6/2025 của Chính phủ quy định về phân định thẩm quyền của chính quyền địa phương 02 cấp trong lĩnh vực quản lý Nhà nước của Bộ Tư pháp</w:t>
      </w:r>
      <w:r w:rsidR="009C31CE" w:rsidRPr="00BD4964">
        <w:rPr>
          <w:rFonts w:ascii="Times New Roman" w:hAnsi="Times New Roman" w:cs="Times New Roman"/>
          <w:spacing w:val="-8"/>
          <w:sz w:val="28"/>
          <w:szCs w:val="28"/>
        </w:rPr>
        <w:t xml:space="preserve"> và Thông tư số 08/2025/TT-BTP ngày 12 tháng 6 năm 2025 của Bộ trưởng Bộ Tư pháp quy định về phân định thẩm quyền của chính quyền địa phương 02 cấp và phân cấp trong lĩnh vực quản lý Nhà nước của Bộ Tư pháp. Cụ thể:</w:t>
      </w:r>
    </w:p>
    <w:p w14:paraId="113677A0" w14:textId="66EA3240" w:rsidR="009C31CE" w:rsidRPr="00BD4964" w:rsidRDefault="009C31CE" w:rsidP="00007572">
      <w:pPr>
        <w:tabs>
          <w:tab w:val="left" w:pos="1560"/>
        </w:tabs>
        <w:spacing w:before="120" w:after="120" w:line="360" w:lineRule="exact"/>
        <w:ind w:firstLine="720"/>
        <w:jc w:val="both"/>
        <w:rPr>
          <w:rFonts w:ascii="Times New Roman" w:hAnsi="Times New Roman" w:cs="Times New Roman"/>
          <w:spacing w:val="-8"/>
          <w:sz w:val="28"/>
          <w:szCs w:val="28"/>
        </w:rPr>
      </w:pPr>
      <w:r w:rsidRPr="00BD4964">
        <w:rPr>
          <w:rFonts w:ascii="Times New Roman" w:hAnsi="Times New Roman" w:cs="Times New Roman"/>
          <w:spacing w:val="-8"/>
          <w:sz w:val="28"/>
          <w:szCs w:val="28"/>
        </w:rPr>
        <w:t>+ Điều 9 Nghị định số 120/2025/NĐ-CP</w:t>
      </w:r>
      <w:r w:rsidR="006F1211" w:rsidRPr="00BD4964">
        <w:rPr>
          <w:rFonts w:ascii="Times New Roman" w:hAnsi="Times New Roman" w:cs="Times New Roman"/>
          <w:spacing w:val="-8"/>
          <w:sz w:val="28"/>
          <w:szCs w:val="28"/>
        </w:rPr>
        <w:t xml:space="preserve"> ngày 11/6/2025 của Chính phủ</w:t>
      </w:r>
      <w:r w:rsidR="003A6A61" w:rsidRPr="00BD4964">
        <w:rPr>
          <w:rFonts w:ascii="Times New Roman" w:hAnsi="Times New Roman" w:cs="Times New Roman"/>
          <w:spacing w:val="-8"/>
          <w:sz w:val="28"/>
          <w:szCs w:val="28"/>
        </w:rPr>
        <w:t xml:space="preserve"> quy định về trách nhiệm của UBND cấp xã trong quản lý nuôi con nuôi.</w:t>
      </w:r>
    </w:p>
    <w:p w14:paraId="0B4F09D6" w14:textId="77777777" w:rsidR="009C31CE" w:rsidRPr="00BD4964" w:rsidRDefault="009C31CE" w:rsidP="00007572">
      <w:pPr>
        <w:tabs>
          <w:tab w:val="left" w:pos="1560"/>
        </w:tabs>
        <w:spacing w:before="120" w:after="120" w:line="360" w:lineRule="exact"/>
        <w:ind w:firstLine="720"/>
        <w:jc w:val="both"/>
        <w:rPr>
          <w:rFonts w:ascii="Times New Roman" w:hAnsi="Times New Roman" w:cs="Times New Roman"/>
          <w:i/>
          <w:iCs/>
          <w:sz w:val="28"/>
          <w:szCs w:val="28"/>
          <w:lang w:eastAsia="vi-VN"/>
        </w:rPr>
      </w:pPr>
      <w:r w:rsidRPr="00BD4964">
        <w:rPr>
          <w:rFonts w:ascii="Times New Roman" w:hAnsi="Times New Roman" w:cs="Times New Roman"/>
          <w:spacing w:val="-8"/>
          <w:sz w:val="28"/>
          <w:szCs w:val="28"/>
        </w:rPr>
        <w:t>“</w:t>
      </w:r>
      <w:bookmarkStart w:id="5" w:name="dieu_9"/>
      <w:r w:rsidRPr="00BD4964">
        <w:rPr>
          <w:rFonts w:ascii="Times New Roman" w:hAnsi="Times New Roman" w:cs="Times New Roman"/>
          <w:b/>
          <w:bCs/>
          <w:i/>
          <w:iCs/>
          <w:sz w:val="28"/>
          <w:szCs w:val="28"/>
          <w:shd w:val="clear" w:color="auto" w:fill="FFFFFF"/>
        </w:rPr>
        <w:t>Điều 9. Trách nhiệm của Ủy ban nhân dân các cấp trong việc quản lý nuôi con nuôi</w:t>
      </w:r>
      <w:bookmarkEnd w:id="5"/>
      <w:r w:rsidRPr="00BD4964">
        <w:rPr>
          <w:rFonts w:ascii="Times New Roman" w:hAnsi="Times New Roman" w:cs="Times New Roman"/>
          <w:i/>
          <w:iCs/>
          <w:sz w:val="28"/>
          <w:szCs w:val="28"/>
          <w:lang w:eastAsia="vi-VN"/>
        </w:rPr>
        <w:t xml:space="preserve"> </w:t>
      </w:r>
    </w:p>
    <w:p w14:paraId="5FBD870A" w14:textId="3D76A647" w:rsidR="009C31CE" w:rsidRPr="00BD4964" w:rsidRDefault="009C31CE" w:rsidP="00007572">
      <w:pPr>
        <w:tabs>
          <w:tab w:val="left" w:pos="1560"/>
        </w:tabs>
        <w:spacing w:before="120" w:after="120" w:line="360" w:lineRule="exact"/>
        <w:ind w:firstLine="720"/>
        <w:jc w:val="both"/>
        <w:rPr>
          <w:rFonts w:ascii="Times New Roman" w:hAnsi="Times New Roman" w:cs="Times New Roman"/>
          <w:i/>
          <w:iCs/>
          <w:sz w:val="28"/>
          <w:szCs w:val="28"/>
          <w:lang w:eastAsia="vi-VN"/>
        </w:rPr>
      </w:pPr>
      <w:r w:rsidRPr="00BD4964">
        <w:rPr>
          <w:rFonts w:ascii="Times New Roman" w:hAnsi="Times New Roman" w:cs="Times New Roman"/>
          <w:i/>
          <w:iCs/>
          <w:sz w:val="28"/>
          <w:szCs w:val="28"/>
          <w:lang w:eastAsia="vi-VN"/>
        </w:rPr>
        <w:t>Việc kiểm tra, theo dõi tình hình nuôi con nuôi ở địa phương được quy định tại </w:t>
      </w:r>
      <w:bookmarkStart w:id="6" w:name="dc_10"/>
      <w:r w:rsidRPr="00BD4964">
        <w:rPr>
          <w:rFonts w:ascii="Times New Roman" w:hAnsi="Times New Roman" w:cs="Times New Roman"/>
          <w:i/>
          <w:iCs/>
          <w:sz w:val="28"/>
          <w:szCs w:val="28"/>
          <w:lang w:eastAsia="vi-VN"/>
        </w:rPr>
        <w:t>điểm c khoản 2 Điều 49 của Luật Nuôi con nuôi năm 2010</w:t>
      </w:r>
      <w:bookmarkEnd w:id="6"/>
      <w:r w:rsidRPr="00BD4964">
        <w:rPr>
          <w:rFonts w:ascii="Times New Roman" w:hAnsi="Times New Roman" w:cs="Times New Roman"/>
          <w:i/>
          <w:iCs/>
          <w:sz w:val="28"/>
          <w:szCs w:val="28"/>
          <w:lang w:eastAsia="vi-VN"/>
        </w:rPr>
        <w:t> (sau đây gọi là </w:t>
      </w:r>
      <w:hyperlink r:id="rId7" w:tgtFrame="_blank" w:history="1">
        <w:r w:rsidRPr="00BD4964">
          <w:rPr>
            <w:rFonts w:ascii="Times New Roman" w:hAnsi="Times New Roman" w:cs="Times New Roman"/>
            <w:i/>
            <w:iCs/>
            <w:sz w:val="28"/>
            <w:szCs w:val="28"/>
            <w:lang w:eastAsia="vi-VN"/>
          </w:rPr>
          <w:t>Luật Nuôi con nuôi</w:t>
        </w:r>
      </w:hyperlink>
      <w:r w:rsidRPr="00BD4964">
        <w:rPr>
          <w:rFonts w:ascii="Times New Roman" w:hAnsi="Times New Roman" w:cs="Times New Roman"/>
          <w:i/>
          <w:iCs/>
          <w:sz w:val="28"/>
          <w:szCs w:val="28"/>
          <w:lang w:eastAsia="vi-VN"/>
        </w:rPr>
        <w:t xml:space="preserve">) và việc báo cáo Ủy ban nhân dân cấp tỉnh về tình hình giải quyết </w:t>
      </w:r>
      <w:r w:rsidRPr="00BD4964">
        <w:rPr>
          <w:rFonts w:ascii="Times New Roman" w:hAnsi="Times New Roman" w:cs="Times New Roman"/>
          <w:i/>
          <w:iCs/>
          <w:sz w:val="28"/>
          <w:szCs w:val="28"/>
          <w:lang w:eastAsia="vi-VN"/>
        </w:rPr>
        <w:lastRenderedPageBreak/>
        <w:t>việc nuôi con nuôi và thực hiện pháp luật về nuôi con nuôi tại địa phương do Ủy ban nhân dân cấp xã thực hiện.”</w:t>
      </w:r>
    </w:p>
    <w:p w14:paraId="5B85FB51" w14:textId="33521F44" w:rsidR="006F1211" w:rsidRPr="00BD4964" w:rsidRDefault="009C31CE" w:rsidP="006F1211">
      <w:pPr>
        <w:tabs>
          <w:tab w:val="left" w:pos="1560"/>
        </w:tabs>
        <w:spacing w:before="120" w:after="120" w:line="360" w:lineRule="exact"/>
        <w:ind w:firstLine="720"/>
        <w:jc w:val="both"/>
        <w:rPr>
          <w:rFonts w:ascii="Times New Roman" w:hAnsi="Times New Roman" w:cs="Times New Roman"/>
          <w:sz w:val="28"/>
          <w:szCs w:val="28"/>
          <w:lang w:eastAsia="vi-VN"/>
        </w:rPr>
      </w:pPr>
      <w:r w:rsidRPr="00BD4964">
        <w:rPr>
          <w:rFonts w:ascii="Times New Roman" w:hAnsi="Times New Roman" w:cs="Times New Roman"/>
          <w:sz w:val="28"/>
          <w:szCs w:val="28"/>
          <w:lang w:eastAsia="vi-VN"/>
        </w:rPr>
        <w:t>+ Điều 10</w:t>
      </w:r>
      <w:r w:rsidR="006F1211" w:rsidRPr="00BD4964">
        <w:rPr>
          <w:rFonts w:ascii="Times New Roman" w:hAnsi="Times New Roman" w:cs="Times New Roman"/>
          <w:sz w:val="28"/>
          <w:szCs w:val="28"/>
          <w:lang w:eastAsia="vi-VN"/>
        </w:rPr>
        <w:t xml:space="preserve"> </w:t>
      </w:r>
      <w:r w:rsidR="006F1211" w:rsidRPr="00BD4964">
        <w:rPr>
          <w:rFonts w:ascii="Times New Roman" w:hAnsi="Times New Roman" w:cs="Times New Roman"/>
          <w:spacing w:val="-8"/>
          <w:sz w:val="28"/>
          <w:szCs w:val="28"/>
        </w:rPr>
        <w:t>Nghị định số 120/2025/NĐ-CP ngày 11/6/2025 của Chính phủ</w:t>
      </w:r>
      <w:r w:rsidR="006F1211" w:rsidRPr="00BD4964">
        <w:rPr>
          <w:rFonts w:ascii="Times New Roman" w:hAnsi="Times New Roman" w:cs="Times New Roman"/>
          <w:sz w:val="28"/>
          <w:szCs w:val="28"/>
          <w:lang w:eastAsia="vi-VN"/>
        </w:rPr>
        <w:t xml:space="preserve"> </w:t>
      </w:r>
      <w:r w:rsidR="003A6A61" w:rsidRPr="00BD4964">
        <w:rPr>
          <w:rFonts w:ascii="Times New Roman" w:hAnsi="Times New Roman" w:cs="Times New Roman"/>
          <w:sz w:val="28"/>
          <w:szCs w:val="28"/>
          <w:lang w:eastAsia="vi-VN"/>
        </w:rPr>
        <w:t>quy định trách nhiệm rà soát, tìm người nhận trẻ em làm con nuôi.</w:t>
      </w:r>
    </w:p>
    <w:p w14:paraId="5094D029" w14:textId="27EA1DCD" w:rsidR="009C31CE" w:rsidRPr="00BD4964" w:rsidRDefault="009C31CE" w:rsidP="006F1211">
      <w:pPr>
        <w:tabs>
          <w:tab w:val="left" w:pos="1560"/>
        </w:tabs>
        <w:spacing w:before="120" w:after="120" w:line="360" w:lineRule="exact"/>
        <w:ind w:firstLine="720"/>
        <w:jc w:val="both"/>
        <w:rPr>
          <w:rFonts w:ascii="Times New Roman" w:hAnsi="Times New Roman" w:cs="Times New Roman"/>
          <w:i/>
          <w:iCs/>
          <w:sz w:val="28"/>
          <w:szCs w:val="28"/>
        </w:rPr>
      </w:pPr>
      <w:r w:rsidRPr="00BD4964">
        <w:rPr>
          <w:rFonts w:ascii="Times New Roman" w:hAnsi="Times New Roman" w:cs="Times New Roman"/>
          <w:sz w:val="28"/>
          <w:szCs w:val="28"/>
          <w:lang w:eastAsia="vi-VN"/>
        </w:rPr>
        <w:t>“</w:t>
      </w:r>
      <w:bookmarkStart w:id="7" w:name="dieu_10"/>
      <w:r w:rsidRPr="00BD4964">
        <w:rPr>
          <w:rFonts w:ascii="Times New Roman" w:hAnsi="Times New Roman" w:cs="Times New Roman"/>
          <w:b/>
          <w:bCs/>
          <w:i/>
          <w:iCs/>
          <w:sz w:val="28"/>
          <w:szCs w:val="28"/>
        </w:rPr>
        <w:t>Điều 10. Rà soát, tìm người nhận trẻ em làm con nuôi</w:t>
      </w:r>
      <w:bookmarkEnd w:id="7"/>
    </w:p>
    <w:p w14:paraId="78028271" w14:textId="77777777" w:rsidR="009C31CE" w:rsidRPr="00BD4964" w:rsidRDefault="009C31CE" w:rsidP="009C31CE">
      <w:pPr>
        <w:pStyle w:val="NormalWeb"/>
        <w:shd w:val="clear" w:color="auto" w:fill="FFFFFF"/>
        <w:spacing w:before="0" w:beforeAutospacing="0" w:after="0" w:afterAutospacing="0" w:line="234" w:lineRule="atLeast"/>
        <w:ind w:firstLine="720"/>
        <w:jc w:val="both"/>
        <w:rPr>
          <w:i/>
          <w:iCs/>
          <w:sz w:val="28"/>
          <w:szCs w:val="28"/>
        </w:rPr>
      </w:pPr>
      <w:r w:rsidRPr="00BD4964">
        <w:rPr>
          <w:i/>
          <w:iCs/>
          <w:sz w:val="28"/>
          <w:szCs w:val="28"/>
        </w:rPr>
        <w:t>Việc rà soát, tìm người nhận trẻ em làm con nuôi được thực hiện theo quy định tại </w:t>
      </w:r>
      <w:bookmarkStart w:id="8" w:name="dc_11"/>
      <w:r w:rsidRPr="00BD4964">
        <w:rPr>
          <w:i/>
          <w:iCs/>
          <w:sz w:val="28"/>
          <w:szCs w:val="28"/>
        </w:rPr>
        <w:t>Điều 6 của Nghị định số 19/2011/NĐ-CP</w:t>
      </w:r>
      <w:bookmarkEnd w:id="8"/>
      <w:r w:rsidRPr="00BD4964">
        <w:rPr>
          <w:i/>
          <w:iCs/>
          <w:sz w:val="28"/>
          <w:szCs w:val="28"/>
        </w:rPr>
        <w:t> ngày 21 tháng 3 năm 2011 của Chính phủ quy định chi tiết thi hành một số điều của </w:t>
      </w:r>
      <w:bookmarkStart w:id="9" w:name="tvpllink_xqzggfgrvt_1"/>
      <w:r w:rsidRPr="00BD4964">
        <w:rPr>
          <w:i/>
          <w:iCs/>
          <w:sz w:val="28"/>
          <w:szCs w:val="28"/>
        </w:rPr>
        <w:fldChar w:fldCharType="begin"/>
      </w:r>
      <w:r w:rsidRPr="00BD4964">
        <w:rPr>
          <w:i/>
          <w:iCs/>
          <w:sz w:val="28"/>
          <w:szCs w:val="28"/>
        </w:rPr>
        <w:instrText>HYPERLINK "https://thuvienphapluat.vn/van-ban/Quyen-dan-su/Luat-nuoi-con-nuoi-2010-108082.aspx" \t "_blank"</w:instrText>
      </w:r>
      <w:r w:rsidRPr="00BD4964">
        <w:rPr>
          <w:i/>
          <w:iCs/>
          <w:sz w:val="28"/>
          <w:szCs w:val="28"/>
        </w:rPr>
        <w:fldChar w:fldCharType="separate"/>
      </w:r>
      <w:r w:rsidRPr="00BD4964">
        <w:rPr>
          <w:rStyle w:val="Hyperlink"/>
          <w:rFonts w:eastAsiaTheme="majorEastAsia"/>
          <w:i/>
          <w:iCs/>
          <w:color w:val="auto"/>
          <w:sz w:val="28"/>
          <w:szCs w:val="28"/>
        </w:rPr>
        <w:t>Luật Nuôi con nuôi</w:t>
      </w:r>
      <w:r w:rsidRPr="00BD4964">
        <w:rPr>
          <w:i/>
          <w:iCs/>
          <w:sz w:val="28"/>
          <w:szCs w:val="28"/>
        </w:rPr>
        <w:fldChar w:fldCharType="end"/>
      </w:r>
      <w:bookmarkEnd w:id="9"/>
      <w:r w:rsidRPr="00BD4964">
        <w:rPr>
          <w:i/>
          <w:iCs/>
          <w:sz w:val="28"/>
          <w:szCs w:val="28"/>
        </w:rPr>
        <w:t> được sửa đổi, bổ sung năm 2016, 2019, 2025 (sau đây gọi là Nghị định số </w:t>
      </w:r>
      <w:bookmarkStart w:id="10" w:name="tvpllink_pchhldywur"/>
      <w:r w:rsidRPr="00BD4964">
        <w:rPr>
          <w:i/>
          <w:iCs/>
          <w:sz w:val="28"/>
          <w:szCs w:val="28"/>
        </w:rPr>
        <w:fldChar w:fldCharType="begin"/>
      </w:r>
      <w:r w:rsidRPr="00BD4964">
        <w:rPr>
          <w:i/>
          <w:iCs/>
          <w:sz w:val="28"/>
          <w:szCs w:val="28"/>
        </w:rPr>
        <w:instrText>HYPERLINK "https://thuvienphapluat.vn/van-ban/quyen-dan-su/nghi-dinh-19-2011-nd-cp-huong-dan-luat-nuoi-con-nuoi-120635.aspx" \t "_blank"</w:instrText>
      </w:r>
      <w:r w:rsidRPr="00BD4964">
        <w:rPr>
          <w:i/>
          <w:iCs/>
          <w:sz w:val="28"/>
          <w:szCs w:val="28"/>
        </w:rPr>
        <w:fldChar w:fldCharType="separate"/>
      </w:r>
      <w:r w:rsidRPr="00BD4964">
        <w:rPr>
          <w:rStyle w:val="Hyperlink"/>
          <w:rFonts w:eastAsiaTheme="majorEastAsia"/>
          <w:i/>
          <w:iCs/>
          <w:color w:val="auto"/>
          <w:sz w:val="28"/>
          <w:szCs w:val="28"/>
        </w:rPr>
        <w:t>19/2011/NĐ-CP</w:t>
      </w:r>
      <w:r w:rsidRPr="00BD4964">
        <w:rPr>
          <w:i/>
          <w:iCs/>
          <w:sz w:val="28"/>
          <w:szCs w:val="28"/>
        </w:rPr>
        <w:fldChar w:fldCharType="end"/>
      </w:r>
      <w:bookmarkEnd w:id="10"/>
      <w:r w:rsidRPr="00BD4964">
        <w:rPr>
          <w:i/>
          <w:iCs/>
          <w:sz w:val="28"/>
          <w:szCs w:val="28"/>
        </w:rPr>
        <w:t>) và các quy định sau đây:</w:t>
      </w:r>
    </w:p>
    <w:p w14:paraId="1353292E" w14:textId="77777777" w:rsidR="009C31CE" w:rsidRPr="00BD4964" w:rsidRDefault="009C31CE" w:rsidP="009C31CE">
      <w:pPr>
        <w:pStyle w:val="NormalWeb"/>
        <w:shd w:val="clear" w:color="auto" w:fill="FFFFFF"/>
        <w:spacing w:before="120" w:beforeAutospacing="0" w:after="120" w:afterAutospacing="0" w:line="234" w:lineRule="atLeast"/>
        <w:ind w:firstLine="720"/>
        <w:jc w:val="both"/>
        <w:rPr>
          <w:i/>
          <w:iCs/>
          <w:sz w:val="28"/>
          <w:szCs w:val="28"/>
        </w:rPr>
      </w:pPr>
      <w:r w:rsidRPr="00BD4964">
        <w:rPr>
          <w:i/>
          <w:iCs/>
          <w:sz w:val="28"/>
          <w:szCs w:val="28"/>
        </w:rPr>
        <w:t>1. Ủy ban nhân dân cấp xã định kỳ 06 tháng rà soát, đánh giá việc trẻ em cần được nhận làm con nuôi, nếu không có công dân Việt Nam thường trú ở trong nước nhận trẻ em làm con nuôi thì Ủy ban nhân dân cấp xã có văn bản kèm theo hồ sơ trẻ em gửi Sở Tư pháp để tìm người nhận trẻ em làm con nuôi.</w:t>
      </w:r>
    </w:p>
    <w:p w14:paraId="785F9490" w14:textId="77777777" w:rsidR="009C31CE" w:rsidRPr="00BD4964" w:rsidRDefault="009C31CE" w:rsidP="009C31CE">
      <w:pPr>
        <w:pStyle w:val="NormalWeb"/>
        <w:shd w:val="clear" w:color="auto" w:fill="FFFFFF"/>
        <w:spacing w:before="0" w:beforeAutospacing="0" w:after="0" w:afterAutospacing="0" w:line="234" w:lineRule="atLeast"/>
        <w:ind w:firstLine="720"/>
        <w:jc w:val="both"/>
        <w:rPr>
          <w:i/>
          <w:iCs/>
          <w:sz w:val="28"/>
          <w:szCs w:val="28"/>
        </w:rPr>
      </w:pPr>
      <w:r w:rsidRPr="00BD4964">
        <w:rPr>
          <w:i/>
          <w:iCs/>
          <w:sz w:val="28"/>
          <w:szCs w:val="28"/>
        </w:rPr>
        <w:t>2. Trường hợp trẻ em bị bỏ rơi, trẻ em mồ côi cả cha và mẹ, trẻ em không nơi nương tựa sống ở cơ sở nuôi dưỡng thì cơ sở nuôi dưỡng đánh giá việc trẻ em cần được nhận làm con nuôi, lập hồ sơ trẻ em bao gồm các giấy tờ, tài liệu theo quy định tại </w:t>
      </w:r>
      <w:bookmarkStart w:id="11" w:name="dc_12"/>
      <w:r w:rsidRPr="00BD4964">
        <w:rPr>
          <w:i/>
          <w:iCs/>
          <w:sz w:val="28"/>
          <w:szCs w:val="28"/>
        </w:rPr>
        <w:t>khoản 1 Điều 18 của Luật Nuôi con nuôi</w:t>
      </w:r>
      <w:bookmarkEnd w:id="11"/>
      <w:r w:rsidRPr="00BD4964">
        <w:rPr>
          <w:i/>
          <w:iCs/>
          <w:sz w:val="28"/>
          <w:szCs w:val="28"/>
        </w:rPr>
        <w:t>, xin ý kiến của cơ quan chủ quản.</w:t>
      </w:r>
    </w:p>
    <w:p w14:paraId="05D343C3" w14:textId="27C87D95" w:rsidR="009C31CE" w:rsidRPr="00BD4964" w:rsidRDefault="009C31CE" w:rsidP="009C31CE">
      <w:pPr>
        <w:pStyle w:val="NormalWeb"/>
        <w:shd w:val="clear" w:color="auto" w:fill="FFFFFF"/>
        <w:spacing w:before="0" w:beforeAutospacing="0" w:after="0" w:afterAutospacing="0" w:line="234" w:lineRule="atLeast"/>
        <w:ind w:firstLine="720"/>
        <w:jc w:val="both"/>
        <w:rPr>
          <w:i/>
          <w:iCs/>
          <w:sz w:val="28"/>
          <w:szCs w:val="28"/>
        </w:rPr>
      </w:pPr>
      <w:r w:rsidRPr="00BD4964">
        <w:rPr>
          <w:i/>
          <w:iCs/>
          <w:sz w:val="28"/>
          <w:szCs w:val="28"/>
        </w:rPr>
        <w:t>Trong thời hạn 05 ngày làm việc kể từ ngày nhận được đầy đủ hồ sơ, cơ quan chủ quản có ý kiến để cơ sở nuôi dưỡng gửi Sở Tư pháp kèm theo hồ sơ trẻ em. Sở Tư pháp thông báo tìm người nhận con nuôi theo quy định tại </w:t>
      </w:r>
      <w:bookmarkStart w:id="12" w:name="dc_13"/>
      <w:r w:rsidRPr="00BD4964">
        <w:rPr>
          <w:i/>
          <w:iCs/>
          <w:sz w:val="28"/>
          <w:szCs w:val="28"/>
        </w:rPr>
        <w:t>khoản 3 Điều 6 của Nghị định số 19/2011/NĐ-CP</w:t>
      </w:r>
      <w:bookmarkEnd w:id="12"/>
      <w:r w:rsidRPr="00BD4964">
        <w:rPr>
          <w:i/>
          <w:iCs/>
          <w:sz w:val="28"/>
          <w:szCs w:val="28"/>
        </w:rPr>
        <w:t>.</w:t>
      </w:r>
      <w:r w:rsidR="006F1211" w:rsidRPr="00BD4964">
        <w:rPr>
          <w:i/>
          <w:iCs/>
          <w:sz w:val="28"/>
          <w:szCs w:val="28"/>
        </w:rPr>
        <w:t>”</w:t>
      </w:r>
    </w:p>
    <w:p w14:paraId="2796F577" w14:textId="0CBD34B4" w:rsidR="00DF4BF9" w:rsidRPr="00BD4964" w:rsidRDefault="00DF4BF9" w:rsidP="00DF4BF9">
      <w:pPr>
        <w:autoSpaceDE w:val="0"/>
        <w:autoSpaceDN w:val="0"/>
        <w:adjustRightInd w:val="0"/>
        <w:spacing w:before="40" w:after="40" w:line="400" w:lineRule="exact"/>
        <w:ind w:firstLine="720"/>
        <w:jc w:val="both"/>
        <w:rPr>
          <w:rFonts w:ascii="Times New Roman" w:hAnsi="Times New Roman" w:cs="Times New Roman"/>
          <w:sz w:val="28"/>
          <w:szCs w:val="28"/>
        </w:rPr>
      </w:pPr>
      <w:r w:rsidRPr="00BD4964">
        <w:rPr>
          <w:rFonts w:ascii="Times New Roman" w:hAnsi="Times New Roman" w:cs="Times New Roman"/>
          <w:sz w:val="28"/>
          <w:szCs w:val="28"/>
        </w:rPr>
        <w:t>- Căn cứ trách nhiệm phối hợp của Sở Tài chính theo Thông tư liên tịch số 146/2012/TTLT-BTC-BTP ngày 7/9/2012 của Bộ Tư pháp và Bộ Tài chính đã hết hiệu lực (</w:t>
      </w:r>
      <w:r w:rsidRPr="00BD4964">
        <w:rPr>
          <w:rFonts w:ascii="Times New Roman" w:hAnsi="Times New Roman" w:cs="Times New Roman"/>
          <w:i/>
          <w:iCs/>
          <w:sz w:val="28"/>
          <w:szCs w:val="28"/>
        </w:rPr>
        <w:t>bị bãi bỏ theo Quyết định số 190/QĐ-BTC ngày 29/01/2019 của Bộ trưởng Bộ Tài chính về việc công bố kết quả hệ thống hóa văn bản quy phạm pháp luật thuộc lĩnh vực quản lý nhà nước của Bộ Tài chính kỳ 2014-2018</w:t>
      </w:r>
      <w:r w:rsidR="00692941" w:rsidRPr="00BD4964">
        <w:rPr>
          <w:rFonts w:ascii="Times New Roman" w:hAnsi="Times New Roman" w:cs="Times New Roman"/>
          <w:sz w:val="28"/>
          <w:szCs w:val="28"/>
        </w:rPr>
        <w:t>)</w:t>
      </w:r>
      <w:r w:rsidRPr="00BD4964">
        <w:rPr>
          <w:rFonts w:ascii="Times New Roman" w:hAnsi="Times New Roman" w:cs="Times New Roman"/>
          <w:sz w:val="28"/>
          <w:szCs w:val="28"/>
        </w:rPr>
        <w:t>.</w:t>
      </w:r>
    </w:p>
    <w:p w14:paraId="02A035CC" w14:textId="3F46ADBD" w:rsidR="00692941" w:rsidRPr="00BD4964" w:rsidRDefault="00692941" w:rsidP="00DF4BF9">
      <w:pPr>
        <w:autoSpaceDE w:val="0"/>
        <w:autoSpaceDN w:val="0"/>
        <w:adjustRightInd w:val="0"/>
        <w:spacing w:before="40" w:after="40" w:line="400" w:lineRule="exact"/>
        <w:ind w:firstLine="720"/>
        <w:jc w:val="both"/>
        <w:rPr>
          <w:rFonts w:ascii="Times New Roman" w:hAnsi="Times New Roman" w:cs="Times New Roman"/>
          <w:sz w:val="28"/>
          <w:szCs w:val="28"/>
        </w:rPr>
      </w:pPr>
      <w:r w:rsidRPr="00BD4964">
        <w:rPr>
          <w:rFonts w:ascii="Times New Roman" w:hAnsi="Times New Roman" w:cs="Times New Roman"/>
          <w:sz w:val="28"/>
          <w:szCs w:val="28"/>
        </w:rPr>
        <w:t xml:space="preserve">- Các yêu cầu mới trong </w:t>
      </w:r>
      <w:r w:rsidR="00470319" w:rsidRPr="00BD4964">
        <w:rPr>
          <w:rFonts w:ascii="Times New Roman" w:hAnsi="Times New Roman" w:cs="Times New Roman"/>
          <w:sz w:val="28"/>
          <w:szCs w:val="28"/>
        </w:rPr>
        <w:t xml:space="preserve">việc giải quyết nuôi con nuôi nước ngoài tại </w:t>
      </w:r>
      <w:r w:rsidR="00470319" w:rsidRPr="00BD4964">
        <w:rPr>
          <w:rFonts w:ascii="Times New Roman" w:hAnsi="Times New Roman" w:cs="Times New Roman"/>
          <w:spacing w:val="-8"/>
          <w:sz w:val="28"/>
          <w:szCs w:val="28"/>
        </w:rPr>
        <w:t>Bộ Công cụ ngăn ngừa và xử lý các hành vi không tuân thủ pháp luật trong lĩnh vực nuôi con nuôi quốc tế giai đoạn 2026 – 2030, cần được nghiên cứu đưa vào quy chế phối hợp. Qua đó nâng cao hiệu quả, chất lượng hoạt động phối hợp giữa các bộ, ngành, địa phương trong giải quyết việc nuôi con nuôi trong tình hình mới.</w:t>
      </w:r>
    </w:p>
    <w:p w14:paraId="178CB1F3" w14:textId="3EEB0BDC" w:rsidR="005C7BCF" w:rsidRDefault="005C7BCF" w:rsidP="00007572">
      <w:pPr>
        <w:autoSpaceDE w:val="0"/>
        <w:autoSpaceDN w:val="0"/>
        <w:adjustRightInd w:val="0"/>
        <w:spacing w:before="120" w:after="120" w:line="360" w:lineRule="exact"/>
        <w:ind w:firstLine="720"/>
        <w:jc w:val="both"/>
        <w:rPr>
          <w:rFonts w:ascii="Times New Roman" w:hAnsi="Times New Roman" w:cs="Times New Roman"/>
          <w:b/>
          <w:bCs/>
          <w:sz w:val="28"/>
          <w:szCs w:val="28"/>
        </w:rPr>
      </w:pPr>
      <w:r w:rsidRPr="00BD4964">
        <w:rPr>
          <w:rFonts w:ascii="Times New Roman" w:hAnsi="Times New Roman" w:cs="Times New Roman"/>
          <w:b/>
          <w:bCs/>
          <w:sz w:val="28"/>
          <w:szCs w:val="28"/>
        </w:rPr>
        <w:t>III. ĐỀ XUẤT, KIẾN NGHỊ</w:t>
      </w:r>
    </w:p>
    <w:p w14:paraId="621F8000" w14:textId="696ACFE4" w:rsidR="00C24200" w:rsidRPr="00966119" w:rsidRDefault="00113261" w:rsidP="00966119">
      <w:pPr>
        <w:tabs>
          <w:tab w:val="left" w:pos="1560"/>
        </w:tabs>
        <w:spacing w:before="120" w:after="120" w:line="360" w:lineRule="exact"/>
        <w:ind w:firstLine="720"/>
        <w:jc w:val="both"/>
        <w:rPr>
          <w:rFonts w:ascii="Times New Roman" w:hAnsi="Times New Roman" w:cs="Times New Roman"/>
          <w:sz w:val="28"/>
          <w:szCs w:val="28"/>
          <w:shd w:val="clear" w:color="auto" w:fill="FFFFFF"/>
          <w:lang w:val="en-US"/>
        </w:rPr>
      </w:pPr>
      <w:r w:rsidRPr="00BD4964">
        <w:rPr>
          <w:rFonts w:ascii="Times New Roman" w:hAnsi="Times New Roman" w:cs="Times New Roman"/>
          <w:sz w:val="28"/>
          <w:szCs w:val="28"/>
          <w:shd w:val="clear" w:color="auto" w:fill="FFFFFF"/>
        </w:rPr>
        <w:t xml:space="preserve">Từ các </w:t>
      </w:r>
      <w:r w:rsidR="008B0940">
        <w:rPr>
          <w:rFonts w:ascii="Times New Roman" w:hAnsi="Times New Roman" w:cs="Times New Roman"/>
          <w:sz w:val="28"/>
          <w:szCs w:val="28"/>
          <w:shd w:val="clear" w:color="auto" w:fill="FFFFFF"/>
          <w:lang w:val="en-US"/>
        </w:rPr>
        <w:t>nội dung báo cáo</w:t>
      </w:r>
      <w:r w:rsidRPr="00BD4964">
        <w:rPr>
          <w:rFonts w:ascii="Times New Roman" w:hAnsi="Times New Roman" w:cs="Times New Roman"/>
          <w:sz w:val="28"/>
          <w:szCs w:val="28"/>
          <w:shd w:val="clear" w:color="auto" w:fill="FFFFFF"/>
        </w:rPr>
        <w:t xml:space="preserve"> nêu trên</w:t>
      </w:r>
      <w:r w:rsidR="008B0940" w:rsidRPr="00BD4964">
        <w:rPr>
          <w:rFonts w:ascii="Times New Roman" w:hAnsi="Times New Roman" w:cs="Times New Roman"/>
          <w:sz w:val="28"/>
          <w:szCs w:val="28"/>
          <w:shd w:val="clear" w:color="auto" w:fill="FFFFFF"/>
        </w:rPr>
        <w:t xml:space="preserve">, Sở Tư pháp đề xuất xây dựng </w:t>
      </w:r>
      <w:r w:rsidR="008B0940" w:rsidRPr="00BD4964">
        <w:rPr>
          <w:rFonts w:ascii="Times New Roman" w:hAnsi="Times New Roman" w:cs="Times New Roman"/>
          <w:spacing w:val="-8"/>
          <w:sz w:val="28"/>
          <w:szCs w:val="28"/>
        </w:rPr>
        <w:t>Quy chế phối hợp liên ngành về giải quyết việc nuôi con nuôi có yếu tố nước ngoài trên địa bàn tỉnh Thái Nguyên</w:t>
      </w:r>
      <w:r w:rsidR="008B0940" w:rsidRPr="00BD4964">
        <w:rPr>
          <w:rFonts w:ascii="Times New Roman" w:hAnsi="Times New Roman" w:cs="Times New Roman"/>
          <w:sz w:val="28"/>
          <w:szCs w:val="28"/>
          <w:shd w:val="clear" w:color="auto" w:fill="FFFFFF"/>
        </w:rPr>
        <w:t xml:space="preserve"> </w:t>
      </w:r>
      <w:r w:rsidR="008B0940" w:rsidRPr="00BD4964">
        <w:rPr>
          <w:rFonts w:ascii="Times New Roman" w:hAnsi="Times New Roman" w:cs="Times New Roman"/>
          <w:sz w:val="28"/>
          <w:szCs w:val="28"/>
        </w:rPr>
        <w:t>thay thế</w:t>
      </w:r>
      <w:r w:rsidR="008B0940" w:rsidRPr="008B0940">
        <w:rPr>
          <w:rFonts w:ascii="Times New Roman" w:hAnsi="Times New Roman" w:cs="Times New Roman"/>
          <w:spacing w:val="-6"/>
          <w:sz w:val="28"/>
          <w:szCs w:val="28"/>
          <w:shd w:val="clear" w:color="auto" w:fill="FFFFFF"/>
        </w:rPr>
        <w:t xml:space="preserve"> </w:t>
      </w:r>
      <w:r w:rsidR="008B0940" w:rsidRPr="00BD4964">
        <w:rPr>
          <w:rFonts w:ascii="Times New Roman" w:hAnsi="Times New Roman" w:cs="Times New Roman"/>
          <w:spacing w:val="-6"/>
          <w:sz w:val="28"/>
          <w:szCs w:val="28"/>
          <w:shd w:val="clear" w:color="auto" w:fill="FFFFFF"/>
        </w:rPr>
        <w:t xml:space="preserve">Quyết định số 17/2019/QĐ-UBND ngày 08/10/2019 của </w:t>
      </w:r>
      <w:r w:rsidR="008B0940" w:rsidRPr="00BD4964">
        <w:rPr>
          <w:rFonts w:ascii="Times New Roman" w:hAnsi="Times New Roman" w:cs="Times New Roman"/>
          <w:spacing w:val="-6"/>
          <w:sz w:val="28"/>
          <w:szCs w:val="28"/>
          <w:shd w:val="clear" w:color="auto" w:fill="FFFFFF"/>
        </w:rPr>
        <w:lastRenderedPageBreak/>
        <w:t>UBND tỉnh Bắc Kạn</w:t>
      </w:r>
      <w:r w:rsidR="008B0940">
        <w:rPr>
          <w:rFonts w:ascii="Times New Roman" w:hAnsi="Times New Roman" w:cs="Times New Roman"/>
          <w:spacing w:val="-6"/>
          <w:sz w:val="28"/>
          <w:szCs w:val="28"/>
          <w:shd w:val="clear" w:color="auto" w:fill="FFFFFF"/>
          <w:lang w:val="en-US"/>
        </w:rPr>
        <w:t xml:space="preserve"> (cũ)</w:t>
      </w:r>
      <w:r w:rsidR="008B0940" w:rsidRPr="00BD4964">
        <w:rPr>
          <w:rFonts w:ascii="Times New Roman" w:hAnsi="Times New Roman" w:cs="Times New Roman"/>
          <w:sz w:val="28"/>
          <w:szCs w:val="28"/>
          <w:shd w:val="clear" w:color="auto" w:fill="FFFFFF"/>
        </w:rPr>
        <w:t xml:space="preserve"> </w:t>
      </w:r>
      <w:r w:rsidR="00C24200">
        <w:rPr>
          <w:rFonts w:ascii="Times New Roman" w:hAnsi="Times New Roman" w:cs="Times New Roman"/>
          <w:sz w:val="28"/>
          <w:szCs w:val="28"/>
          <w:shd w:val="clear" w:color="auto" w:fill="FFFFFF"/>
          <w:lang w:val="en-US"/>
        </w:rPr>
        <w:t xml:space="preserve">để </w:t>
      </w:r>
      <w:r w:rsidR="00C24200" w:rsidRPr="00BD4964">
        <w:rPr>
          <w:rFonts w:ascii="Times New Roman" w:hAnsi="Times New Roman" w:cs="Times New Roman"/>
          <w:sz w:val="28"/>
          <w:szCs w:val="28"/>
          <w:shd w:val="clear" w:color="auto" w:fill="FFFFFF"/>
        </w:rPr>
        <w:t xml:space="preserve">triển khai đồng bộ, thống nhất và </w:t>
      </w:r>
      <w:r w:rsidR="00C24200">
        <w:rPr>
          <w:rFonts w:ascii="Times New Roman" w:hAnsi="Times New Roman" w:cs="Times New Roman"/>
          <w:sz w:val="28"/>
          <w:szCs w:val="28"/>
          <w:shd w:val="clear" w:color="auto" w:fill="FFFFFF"/>
          <w:lang w:val="en-US"/>
        </w:rPr>
        <w:t xml:space="preserve">phù hợp các </w:t>
      </w:r>
      <w:r w:rsidR="00C24200" w:rsidRPr="00BD4964">
        <w:rPr>
          <w:rFonts w:ascii="Times New Roman" w:hAnsi="Times New Roman" w:cs="Times New Roman"/>
          <w:sz w:val="28"/>
          <w:szCs w:val="28"/>
          <w:shd w:val="clear" w:color="auto" w:fill="FFFFFF"/>
        </w:rPr>
        <w:t>quy định của pháp luật về nuôi con nuôi</w:t>
      </w:r>
      <w:r w:rsidR="00C24200">
        <w:rPr>
          <w:rFonts w:ascii="Times New Roman" w:hAnsi="Times New Roman" w:cs="Times New Roman"/>
          <w:sz w:val="28"/>
          <w:szCs w:val="28"/>
          <w:shd w:val="clear" w:color="auto" w:fill="FFFFFF"/>
          <w:lang w:val="en-US"/>
        </w:rPr>
        <w:t xml:space="preserve"> trong tình hình mới./</w:t>
      </w:r>
      <w:r w:rsidR="00966119">
        <w:rPr>
          <w:rFonts w:ascii="Times New Roman" w:hAnsi="Times New Roman" w:cs="Times New Roman"/>
          <w:sz w:val="28"/>
          <w:szCs w:val="28"/>
          <w:shd w:val="clear" w:color="auto" w:fill="FFFFFF"/>
          <w:lang w:val="en-US"/>
        </w:rPr>
        <w:t>.</w:t>
      </w:r>
    </w:p>
    <w:p w14:paraId="3247F637" w14:textId="77777777" w:rsidR="005C7BCF" w:rsidRPr="00BD4964" w:rsidRDefault="005C7BCF" w:rsidP="005C7BCF">
      <w:pPr>
        <w:autoSpaceDE w:val="0"/>
        <w:autoSpaceDN w:val="0"/>
        <w:adjustRightInd w:val="0"/>
        <w:spacing w:before="120"/>
        <w:rPr>
          <w:rFonts w:ascii="Times New Roman" w:hAnsi="Times New Roman" w:cs="Times New Roman"/>
        </w:rPr>
      </w:pPr>
    </w:p>
    <w:tbl>
      <w:tblPr>
        <w:tblW w:w="4922" w:type="pct"/>
        <w:tblCellMar>
          <w:left w:w="0" w:type="dxa"/>
          <w:right w:w="0" w:type="dxa"/>
        </w:tblCellMar>
        <w:tblLook w:val="0000" w:firstRow="0" w:lastRow="0" w:firstColumn="0" w:lastColumn="0" w:noHBand="0" w:noVBand="0"/>
      </w:tblPr>
      <w:tblGrid>
        <w:gridCol w:w="4534"/>
        <w:gridCol w:w="4395"/>
      </w:tblGrid>
      <w:tr w:rsidR="005C7BCF" w:rsidRPr="00BD4964" w14:paraId="1EC05E92" w14:textId="77777777" w:rsidTr="004B04AC">
        <w:tc>
          <w:tcPr>
            <w:tcW w:w="2539" w:type="pct"/>
            <w:tcBorders>
              <w:top w:val="nil"/>
              <w:left w:val="nil"/>
              <w:bottom w:val="nil"/>
              <w:right w:val="nil"/>
            </w:tcBorders>
            <w:shd w:val="clear" w:color="000000" w:fill="FFFFFF"/>
          </w:tcPr>
          <w:p w14:paraId="62B48E3F" w14:textId="7F4E6A8E" w:rsidR="00B17900" w:rsidRPr="00BD4964" w:rsidRDefault="005C7BCF" w:rsidP="00B17900">
            <w:pPr>
              <w:autoSpaceDE w:val="0"/>
              <w:autoSpaceDN w:val="0"/>
              <w:adjustRightInd w:val="0"/>
              <w:rPr>
                <w:rFonts w:ascii="Times New Roman" w:hAnsi="Times New Roman" w:cs="Times New Roman"/>
                <w:sz w:val="24"/>
                <w:szCs w:val="24"/>
                <w:shd w:val="clear" w:color="auto" w:fill="FFFFFF"/>
              </w:rPr>
            </w:pPr>
            <w:r w:rsidRPr="00BD4964">
              <w:rPr>
                <w:rFonts w:ascii="Times New Roman" w:hAnsi="Times New Roman" w:cs="Times New Roman"/>
                <w:b/>
                <w:bCs/>
                <w:i/>
                <w:iCs/>
                <w:sz w:val="24"/>
                <w:szCs w:val="24"/>
                <w:shd w:val="clear" w:color="auto" w:fill="FFFFFF"/>
              </w:rPr>
              <w:t>Nơi nhận:</w:t>
            </w:r>
            <w:r w:rsidRPr="00BD4964">
              <w:rPr>
                <w:rFonts w:ascii="Times New Roman" w:hAnsi="Times New Roman" w:cs="Times New Roman"/>
                <w:b/>
                <w:bCs/>
                <w:i/>
                <w:iCs/>
                <w:sz w:val="24"/>
                <w:szCs w:val="24"/>
                <w:shd w:val="clear" w:color="auto" w:fill="FFFFFF"/>
              </w:rPr>
              <w:br/>
            </w:r>
            <w:r w:rsidRPr="00BD4964">
              <w:rPr>
                <w:rFonts w:ascii="Times New Roman" w:hAnsi="Times New Roman" w:cs="Times New Roman"/>
                <w:sz w:val="24"/>
                <w:szCs w:val="24"/>
                <w:shd w:val="clear" w:color="auto" w:fill="FFFFFF"/>
              </w:rPr>
              <w:t xml:space="preserve">- </w:t>
            </w:r>
            <w:r w:rsidR="00EA144A" w:rsidRPr="00BD4964">
              <w:rPr>
                <w:rFonts w:ascii="Times New Roman" w:hAnsi="Times New Roman" w:cs="Times New Roman"/>
                <w:sz w:val="24"/>
                <w:szCs w:val="24"/>
                <w:shd w:val="clear" w:color="auto" w:fill="FFFFFF"/>
              </w:rPr>
              <w:t>Uỷ ban nhân dân tỉnh</w:t>
            </w:r>
            <w:r w:rsidR="00966119">
              <w:rPr>
                <w:rFonts w:ascii="Times New Roman" w:hAnsi="Times New Roman" w:cs="Times New Roman"/>
                <w:sz w:val="24"/>
                <w:szCs w:val="24"/>
                <w:shd w:val="clear" w:color="auto" w:fill="FFFFFF"/>
                <w:lang w:val="en-US"/>
              </w:rPr>
              <w:t xml:space="preserve"> (báo cáo)</w:t>
            </w:r>
            <w:r w:rsidRPr="00BD4964">
              <w:rPr>
                <w:rFonts w:ascii="Times New Roman" w:hAnsi="Times New Roman" w:cs="Times New Roman"/>
                <w:sz w:val="24"/>
                <w:szCs w:val="24"/>
                <w:shd w:val="clear" w:color="auto" w:fill="FFFFFF"/>
              </w:rPr>
              <w:t>;</w:t>
            </w:r>
          </w:p>
          <w:p w14:paraId="07A30AB1" w14:textId="77777777" w:rsidR="00F82E20" w:rsidRPr="00BD4964" w:rsidRDefault="00B17900" w:rsidP="00B17900">
            <w:pPr>
              <w:autoSpaceDE w:val="0"/>
              <w:autoSpaceDN w:val="0"/>
              <w:adjustRightInd w:val="0"/>
              <w:rPr>
                <w:rFonts w:ascii="Times New Roman" w:hAnsi="Times New Roman" w:cs="Times New Roman"/>
                <w:sz w:val="24"/>
                <w:szCs w:val="24"/>
                <w:shd w:val="clear" w:color="auto" w:fill="FFFFFF"/>
              </w:rPr>
            </w:pPr>
            <w:r w:rsidRPr="00BD4964">
              <w:rPr>
                <w:rFonts w:ascii="Times New Roman" w:hAnsi="Times New Roman" w:cs="Times New Roman"/>
                <w:sz w:val="24"/>
                <w:szCs w:val="24"/>
                <w:shd w:val="clear" w:color="auto" w:fill="FFFFFF"/>
              </w:rPr>
              <w:t>- Các cơ quan, đơn vị liên quan;</w:t>
            </w:r>
          </w:p>
          <w:p w14:paraId="50519B35" w14:textId="77777777" w:rsidR="00F82E20" w:rsidRPr="00BD4964" w:rsidRDefault="00F82E20" w:rsidP="00B17900">
            <w:pPr>
              <w:autoSpaceDE w:val="0"/>
              <w:autoSpaceDN w:val="0"/>
              <w:adjustRightInd w:val="0"/>
              <w:rPr>
                <w:rFonts w:ascii="Times New Roman" w:hAnsi="Times New Roman" w:cs="Times New Roman"/>
                <w:sz w:val="24"/>
                <w:szCs w:val="24"/>
                <w:shd w:val="clear" w:color="auto" w:fill="FFFFFF"/>
              </w:rPr>
            </w:pPr>
            <w:r w:rsidRPr="00BD4964">
              <w:rPr>
                <w:rFonts w:ascii="Times New Roman" w:hAnsi="Times New Roman" w:cs="Times New Roman"/>
                <w:sz w:val="24"/>
                <w:szCs w:val="24"/>
                <w:shd w:val="clear" w:color="auto" w:fill="FFFFFF"/>
              </w:rPr>
              <w:t>- Giám đốc Sở;</w:t>
            </w:r>
          </w:p>
          <w:p w14:paraId="0DBD7752" w14:textId="7B6C8258" w:rsidR="005C7BCF" w:rsidRPr="00BD4964" w:rsidRDefault="00F82E20" w:rsidP="00B17900">
            <w:pPr>
              <w:autoSpaceDE w:val="0"/>
              <w:autoSpaceDN w:val="0"/>
              <w:adjustRightInd w:val="0"/>
              <w:rPr>
                <w:rFonts w:ascii="Times New Roman" w:hAnsi="Times New Roman" w:cs="Times New Roman"/>
                <w:sz w:val="24"/>
                <w:szCs w:val="24"/>
              </w:rPr>
            </w:pPr>
            <w:r w:rsidRPr="00BD4964">
              <w:rPr>
                <w:rFonts w:ascii="Times New Roman" w:hAnsi="Times New Roman" w:cs="Times New Roman"/>
                <w:sz w:val="24"/>
                <w:szCs w:val="24"/>
                <w:shd w:val="clear" w:color="auto" w:fill="FFFFFF"/>
              </w:rPr>
              <w:t>- Phó Giám đốc Sở (đ/c Trung</w:t>
            </w:r>
            <w:r w:rsidR="008E2296">
              <w:rPr>
                <w:rFonts w:ascii="Times New Roman" w:hAnsi="Times New Roman" w:cs="Times New Roman"/>
                <w:sz w:val="24"/>
                <w:szCs w:val="24"/>
                <w:shd w:val="clear" w:color="auto" w:fill="FFFFFF"/>
                <w:lang w:val="en-US"/>
              </w:rPr>
              <w:t>, đ/c Sơn</w:t>
            </w:r>
            <w:r w:rsidRPr="00BD4964">
              <w:rPr>
                <w:rFonts w:ascii="Times New Roman" w:hAnsi="Times New Roman" w:cs="Times New Roman"/>
                <w:sz w:val="24"/>
                <w:szCs w:val="24"/>
                <w:shd w:val="clear" w:color="auto" w:fill="FFFFFF"/>
              </w:rPr>
              <w:t>)</w:t>
            </w:r>
            <w:r w:rsidR="00966119">
              <w:rPr>
                <w:rFonts w:ascii="Times New Roman" w:hAnsi="Times New Roman" w:cs="Times New Roman"/>
                <w:sz w:val="24"/>
                <w:szCs w:val="24"/>
                <w:shd w:val="clear" w:color="auto" w:fill="FFFFFF"/>
                <w:lang w:val="en-US"/>
              </w:rPr>
              <w:t>;</w:t>
            </w:r>
            <w:r w:rsidR="005C7BCF" w:rsidRPr="00BD4964">
              <w:rPr>
                <w:rFonts w:ascii="Times New Roman" w:hAnsi="Times New Roman" w:cs="Times New Roman"/>
                <w:sz w:val="24"/>
                <w:szCs w:val="24"/>
                <w:shd w:val="clear" w:color="auto" w:fill="FFFFFF"/>
              </w:rPr>
              <w:br/>
              <w:t xml:space="preserve">- Lưu: VT, </w:t>
            </w:r>
            <w:r w:rsidRPr="00BD4964">
              <w:rPr>
                <w:rFonts w:ascii="Times New Roman" w:hAnsi="Times New Roman" w:cs="Times New Roman"/>
                <w:sz w:val="24"/>
                <w:szCs w:val="24"/>
                <w:shd w:val="clear" w:color="auto" w:fill="FFFFFF"/>
              </w:rPr>
              <w:t>BTHCTP.</w:t>
            </w:r>
          </w:p>
        </w:tc>
        <w:tc>
          <w:tcPr>
            <w:tcW w:w="2461" w:type="pct"/>
            <w:tcBorders>
              <w:top w:val="nil"/>
              <w:left w:val="nil"/>
              <w:bottom w:val="nil"/>
              <w:right w:val="nil"/>
            </w:tcBorders>
            <w:shd w:val="clear" w:color="000000" w:fill="FFFFFF"/>
          </w:tcPr>
          <w:p w14:paraId="7B3C4BE6" w14:textId="1245C5CC" w:rsidR="00EA144A" w:rsidRPr="00BD4964" w:rsidRDefault="00EA144A" w:rsidP="003F761F">
            <w:pPr>
              <w:autoSpaceDE w:val="0"/>
              <w:autoSpaceDN w:val="0"/>
              <w:adjustRightInd w:val="0"/>
              <w:spacing w:before="120"/>
              <w:jc w:val="center"/>
              <w:rPr>
                <w:rFonts w:ascii="Times New Roman" w:hAnsi="Times New Roman" w:cs="Times New Roman"/>
                <w:b/>
                <w:bCs/>
                <w:sz w:val="28"/>
                <w:szCs w:val="28"/>
              </w:rPr>
            </w:pPr>
            <w:r w:rsidRPr="00BD4964">
              <w:rPr>
                <w:rFonts w:ascii="Times New Roman" w:hAnsi="Times New Roman" w:cs="Times New Roman"/>
                <w:b/>
                <w:bCs/>
                <w:sz w:val="28"/>
                <w:szCs w:val="28"/>
              </w:rPr>
              <w:t>GIÁM ĐỐC</w:t>
            </w:r>
            <w:r w:rsidR="005C7BCF" w:rsidRPr="00BD4964">
              <w:rPr>
                <w:rFonts w:ascii="Times New Roman" w:hAnsi="Times New Roman" w:cs="Times New Roman"/>
                <w:b/>
                <w:bCs/>
                <w:sz w:val="28"/>
                <w:szCs w:val="28"/>
              </w:rPr>
              <w:br/>
            </w:r>
          </w:p>
          <w:p w14:paraId="3FFC16EA" w14:textId="77777777" w:rsidR="00EA144A" w:rsidRPr="00BD4964" w:rsidRDefault="00EA144A" w:rsidP="00EA144A">
            <w:pPr>
              <w:autoSpaceDE w:val="0"/>
              <w:autoSpaceDN w:val="0"/>
              <w:adjustRightInd w:val="0"/>
              <w:spacing w:before="120"/>
              <w:ind w:left="220" w:hanging="220"/>
              <w:jc w:val="center"/>
              <w:rPr>
                <w:rFonts w:ascii="Times New Roman" w:hAnsi="Times New Roman" w:cs="Times New Roman"/>
                <w:sz w:val="28"/>
                <w:szCs w:val="28"/>
              </w:rPr>
            </w:pPr>
          </w:p>
          <w:p w14:paraId="0FFED10D" w14:textId="77777777" w:rsidR="00695D99" w:rsidRPr="00BD4964" w:rsidRDefault="00695D99" w:rsidP="00EA144A">
            <w:pPr>
              <w:autoSpaceDE w:val="0"/>
              <w:autoSpaceDN w:val="0"/>
              <w:adjustRightInd w:val="0"/>
              <w:spacing w:before="120"/>
              <w:jc w:val="center"/>
              <w:rPr>
                <w:rFonts w:ascii="Times New Roman" w:hAnsi="Times New Roman" w:cs="Times New Roman"/>
                <w:sz w:val="28"/>
                <w:szCs w:val="28"/>
              </w:rPr>
            </w:pPr>
          </w:p>
          <w:p w14:paraId="38974860" w14:textId="7A912A18" w:rsidR="005C7BCF" w:rsidRPr="00BD4964" w:rsidRDefault="005C7BCF" w:rsidP="00EA144A">
            <w:pPr>
              <w:autoSpaceDE w:val="0"/>
              <w:autoSpaceDN w:val="0"/>
              <w:adjustRightInd w:val="0"/>
              <w:spacing w:before="120"/>
              <w:jc w:val="center"/>
              <w:rPr>
                <w:rFonts w:ascii="Times New Roman" w:hAnsi="Times New Roman" w:cs="Times New Roman"/>
                <w:b/>
                <w:bCs/>
                <w:szCs w:val="22"/>
              </w:rPr>
            </w:pPr>
            <w:r w:rsidRPr="00BD4964">
              <w:rPr>
                <w:rFonts w:ascii="Times New Roman" w:hAnsi="Times New Roman" w:cs="Times New Roman"/>
                <w:sz w:val="28"/>
                <w:szCs w:val="28"/>
              </w:rPr>
              <w:br/>
            </w:r>
            <w:r w:rsidRPr="00BD4964">
              <w:rPr>
                <w:rFonts w:ascii="Times New Roman" w:hAnsi="Times New Roman" w:cs="Times New Roman"/>
                <w:sz w:val="28"/>
                <w:szCs w:val="28"/>
              </w:rPr>
              <w:br/>
            </w:r>
            <w:r w:rsidR="00470319" w:rsidRPr="00BD4964">
              <w:rPr>
                <w:rFonts w:ascii="Times New Roman" w:hAnsi="Times New Roman" w:cs="Times New Roman"/>
                <w:b/>
                <w:bCs/>
                <w:sz w:val="28"/>
                <w:szCs w:val="28"/>
              </w:rPr>
              <w:t>Vũ Thị Lệ Hằng</w:t>
            </w:r>
          </w:p>
        </w:tc>
      </w:tr>
    </w:tbl>
    <w:p w14:paraId="54F8DCC2" w14:textId="77777777" w:rsidR="005C7BCF" w:rsidRPr="00BD4964" w:rsidRDefault="005C7BCF" w:rsidP="005C7BCF">
      <w:pPr>
        <w:autoSpaceDE w:val="0"/>
        <w:autoSpaceDN w:val="0"/>
        <w:adjustRightInd w:val="0"/>
        <w:spacing w:before="120"/>
        <w:rPr>
          <w:rFonts w:ascii="Times New Roman" w:hAnsi="Times New Roman" w:cs="Times New Roman"/>
          <w:b/>
          <w:bCs/>
        </w:rPr>
      </w:pPr>
    </w:p>
    <w:p w14:paraId="3A6595AD" w14:textId="506EA4AB" w:rsidR="00ED1177" w:rsidRPr="00BD4964" w:rsidRDefault="00ED1177" w:rsidP="005C7BCF">
      <w:pPr>
        <w:autoSpaceDE w:val="0"/>
        <w:autoSpaceDN w:val="0"/>
        <w:adjustRightInd w:val="0"/>
        <w:spacing w:before="120"/>
        <w:jc w:val="center"/>
        <w:rPr>
          <w:rFonts w:ascii="Times New Roman" w:hAnsi="Times New Roman" w:cs="Times New Roman"/>
          <w:b/>
          <w:bCs/>
          <w:sz w:val="24"/>
          <w:szCs w:val="24"/>
        </w:rPr>
      </w:pPr>
      <w:r w:rsidRPr="00BD4964">
        <w:rPr>
          <w:rFonts w:ascii="Times New Roman" w:hAnsi="Times New Roman" w:cs="Times New Roman"/>
          <w:b/>
          <w:bCs/>
          <w:sz w:val="24"/>
          <w:szCs w:val="24"/>
        </w:rPr>
        <w:br w:type="page"/>
      </w:r>
    </w:p>
    <w:p w14:paraId="6A39D085" w14:textId="75691444" w:rsidR="005C7BCF" w:rsidRPr="00BD4964" w:rsidRDefault="005C7BCF" w:rsidP="00EB5A46">
      <w:pPr>
        <w:autoSpaceDE w:val="0"/>
        <w:autoSpaceDN w:val="0"/>
        <w:adjustRightInd w:val="0"/>
        <w:spacing w:before="120"/>
        <w:jc w:val="center"/>
        <w:rPr>
          <w:rFonts w:ascii="Times New Roman" w:hAnsi="Times New Roman" w:cs="Times New Roman"/>
          <w:b/>
          <w:bCs/>
          <w:sz w:val="28"/>
          <w:szCs w:val="28"/>
        </w:rPr>
      </w:pPr>
      <w:r w:rsidRPr="00BD4964">
        <w:rPr>
          <w:rFonts w:ascii="Times New Roman" w:hAnsi="Times New Roman" w:cs="Times New Roman"/>
          <w:b/>
          <w:bCs/>
          <w:sz w:val="28"/>
          <w:szCs w:val="28"/>
        </w:rPr>
        <w:lastRenderedPageBreak/>
        <w:t>Phụ lục</w:t>
      </w:r>
    </w:p>
    <w:p w14:paraId="25F50298" w14:textId="77777777" w:rsidR="00470319" w:rsidRPr="00BD4964" w:rsidRDefault="00470319" w:rsidP="005C7BCF">
      <w:pPr>
        <w:autoSpaceDE w:val="0"/>
        <w:autoSpaceDN w:val="0"/>
        <w:adjustRightInd w:val="0"/>
        <w:spacing w:before="120"/>
        <w:jc w:val="center"/>
        <w:rPr>
          <w:rFonts w:ascii="Times New Roman" w:hAnsi="Times New Roman" w:cs="Times New Roman"/>
          <w:b/>
          <w:bCs/>
          <w:spacing w:val="-8"/>
          <w:sz w:val="28"/>
          <w:szCs w:val="28"/>
        </w:rPr>
      </w:pPr>
      <w:r w:rsidRPr="00BD4964">
        <w:rPr>
          <w:rFonts w:ascii="Times New Roman" w:hAnsi="Times New Roman" w:cs="Times New Roman"/>
          <w:b/>
          <w:bCs/>
          <w:sz w:val="28"/>
          <w:szCs w:val="28"/>
        </w:rPr>
        <w:t>Tổng kết việc thi hành</w:t>
      </w:r>
      <w:r w:rsidR="00EA144A" w:rsidRPr="00BD4964">
        <w:rPr>
          <w:rFonts w:ascii="Times New Roman" w:hAnsi="Times New Roman" w:cs="Times New Roman"/>
          <w:b/>
          <w:bCs/>
          <w:sz w:val="28"/>
          <w:szCs w:val="28"/>
        </w:rPr>
        <w:t xml:space="preserve"> </w:t>
      </w:r>
      <w:r w:rsidRPr="00BD4964">
        <w:rPr>
          <w:rFonts w:ascii="Times New Roman" w:hAnsi="Times New Roman" w:cs="Times New Roman"/>
          <w:b/>
          <w:bCs/>
          <w:spacing w:val="-8"/>
          <w:sz w:val="28"/>
          <w:szCs w:val="28"/>
        </w:rPr>
        <w:t>Quy chế phối hợp liên ngành về giải quyết việc nuôi con nuôi có yếu tố nước ngoài trên địa bàn tỉnh Thái Nguyên</w:t>
      </w:r>
    </w:p>
    <w:p w14:paraId="557F3FC7" w14:textId="76C191AC" w:rsidR="00EA144A" w:rsidRPr="00BD4964" w:rsidRDefault="00470319" w:rsidP="005C7BCF">
      <w:pPr>
        <w:autoSpaceDE w:val="0"/>
        <w:autoSpaceDN w:val="0"/>
        <w:adjustRightInd w:val="0"/>
        <w:spacing w:before="120"/>
        <w:jc w:val="center"/>
        <w:rPr>
          <w:rFonts w:ascii="Times New Roman" w:hAnsi="Times New Roman" w:cs="Times New Roman"/>
          <w:i/>
          <w:iCs/>
          <w:sz w:val="24"/>
          <w:szCs w:val="24"/>
        </w:rPr>
      </w:pPr>
      <w:r w:rsidRPr="00BD4964">
        <w:rPr>
          <w:rFonts w:ascii="Times New Roman" w:hAnsi="Times New Roman" w:cs="Times New Roman"/>
          <w:i/>
          <w:iCs/>
          <w:sz w:val="24"/>
          <w:szCs w:val="24"/>
        </w:rPr>
        <w:t xml:space="preserve"> </w:t>
      </w:r>
      <w:r w:rsidR="00EA144A" w:rsidRPr="00BD4964">
        <w:rPr>
          <w:rFonts w:ascii="Times New Roman" w:hAnsi="Times New Roman" w:cs="Times New Roman"/>
          <w:i/>
          <w:iCs/>
          <w:sz w:val="24"/>
          <w:szCs w:val="24"/>
        </w:rPr>
        <w:t>(Kèm theo Báo cáo số              /BC-ST</w:t>
      </w:r>
      <w:r w:rsidRPr="00BD4964">
        <w:rPr>
          <w:rFonts w:ascii="Times New Roman" w:hAnsi="Times New Roman" w:cs="Times New Roman"/>
          <w:i/>
          <w:iCs/>
          <w:sz w:val="24"/>
          <w:szCs w:val="24"/>
        </w:rPr>
        <w:t>P</w:t>
      </w:r>
      <w:r w:rsidR="00EA144A" w:rsidRPr="00BD4964">
        <w:rPr>
          <w:rFonts w:ascii="Times New Roman" w:hAnsi="Times New Roman" w:cs="Times New Roman"/>
          <w:i/>
          <w:iCs/>
          <w:sz w:val="24"/>
          <w:szCs w:val="24"/>
        </w:rPr>
        <w:t xml:space="preserve"> ngày      tháng</w:t>
      </w:r>
      <w:r w:rsidR="006D2B3C" w:rsidRPr="00BD4964">
        <w:rPr>
          <w:rFonts w:ascii="Times New Roman" w:hAnsi="Times New Roman" w:cs="Times New Roman"/>
          <w:i/>
          <w:iCs/>
          <w:sz w:val="24"/>
          <w:szCs w:val="24"/>
        </w:rPr>
        <w:t xml:space="preserve"> 3 </w:t>
      </w:r>
      <w:r w:rsidR="00EA144A" w:rsidRPr="00BD4964">
        <w:rPr>
          <w:rFonts w:ascii="Times New Roman" w:hAnsi="Times New Roman" w:cs="Times New Roman"/>
          <w:i/>
          <w:iCs/>
          <w:sz w:val="24"/>
          <w:szCs w:val="24"/>
        </w:rPr>
        <w:t xml:space="preserve">năm 2026 của Sở </w:t>
      </w:r>
      <w:r w:rsidRPr="00BD4964">
        <w:rPr>
          <w:rFonts w:ascii="Times New Roman" w:hAnsi="Times New Roman" w:cs="Times New Roman"/>
          <w:i/>
          <w:iCs/>
          <w:sz w:val="24"/>
          <w:szCs w:val="24"/>
        </w:rPr>
        <w:t>Tư pháp</w:t>
      </w:r>
      <w:r w:rsidR="00EA144A" w:rsidRPr="00BD4964">
        <w:rPr>
          <w:rFonts w:ascii="Times New Roman" w:hAnsi="Times New Roman" w:cs="Times New Roman"/>
          <w:i/>
          <w:iCs/>
          <w:sz w:val="24"/>
          <w:szCs w:val="24"/>
        </w:rPr>
        <w:t>)</w:t>
      </w:r>
    </w:p>
    <w:p w14:paraId="47017A8C" w14:textId="4451F6B0" w:rsidR="005C7BCF" w:rsidRPr="00BD4964" w:rsidRDefault="00EB5A46" w:rsidP="005C7BCF">
      <w:pPr>
        <w:autoSpaceDE w:val="0"/>
        <w:autoSpaceDN w:val="0"/>
        <w:adjustRightInd w:val="0"/>
        <w:spacing w:before="120"/>
        <w:rPr>
          <w:rFonts w:ascii="Times New Roman" w:hAnsi="Times New Roman" w:cs="Times New Roman"/>
          <w:sz w:val="24"/>
          <w:szCs w:val="24"/>
        </w:rPr>
      </w:pPr>
      <w:r w:rsidRPr="00BD4964">
        <w:rPr>
          <w:rFonts w:ascii="Times New Roman" w:hAnsi="Times New Roman" w:cs="Times New Roman"/>
          <w:b/>
          <w:bCs/>
          <w:noProof/>
          <w:sz w:val="24"/>
          <w:szCs w:val="24"/>
          <w14:ligatures w14:val="standardContextual"/>
        </w:rPr>
        <mc:AlternateContent>
          <mc:Choice Requires="wps">
            <w:drawing>
              <wp:anchor distT="0" distB="0" distL="114300" distR="114300" simplePos="0" relativeHeight="251662336" behindDoc="0" locked="0" layoutInCell="1" allowOverlap="1" wp14:anchorId="17719F92" wp14:editId="3359EAF2">
                <wp:simplePos x="0" y="0"/>
                <wp:positionH relativeFrom="column">
                  <wp:posOffset>2204085</wp:posOffset>
                </wp:positionH>
                <wp:positionV relativeFrom="paragraph">
                  <wp:posOffset>40640</wp:posOffset>
                </wp:positionV>
                <wp:extent cx="1143000" cy="15240"/>
                <wp:effectExtent l="0" t="0" r="19050" b="22860"/>
                <wp:wrapNone/>
                <wp:docPr id="497977317" name="Đường nối Thẳng 1"/>
                <wp:cNvGraphicFramePr/>
                <a:graphic xmlns:a="http://schemas.openxmlformats.org/drawingml/2006/main">
                  <a:graphicData uri="http://schemas.microsoft.com/office/word/2010/wordprocessingShape">
                    <wps:wsp>
                      <wps:cNvCnPr/>
                      <wps:spPr>
                        <a:xfrm>
                          <a:off x="0" y="0"/>
                          <a:ext cx="1143000" cy="1524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7E77DA13" id="Đường nối Thẳng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73.55pt,3.2pt" to="263.5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" strokecolor="black [3213]" strokeweight="1pt">
                <v:stroke joinstyle="miter"/>
              </v:line>
            </w:pict>
          </mc:Fallback>
        </mc:AlternateContent>
      </w:r>
      <w:r w:rsidR="005C7BCF" w:rsidRPr="00BD4964">
        <w:rPr>
          <w:rFonts w:ascii="Times New Roman" w:hAnsi="Times New Roman" w:cs="Times New Roman"/>
          <w:b/>
          <w:bCs/>
          <w:sz w:val="24"/>
          <w:szCs w:val="24"/>
        </w:rPr>
        <w:t>1. Chủ trương, đường lối của Đảng có liên quan đến chính sách/dự thảo</w:t>
      </w:r>
    </w:p>
    <w:tbl>
      <w:tblPr>
        <w:tblW w:w="5000" w:type="pct"/>
        <w:tblCellMar>
          <w:left w:w="0" w:type="dxa"/>
          <w:right w:w="0" w:type="dxa"/>
        </w:tblCellMar>
        <w:tblLook w:val="0000" w:firstRow="0" w:lastRow="0" w:firstColumn="0" w:lastColumn="0" w:noHBand="0" w:noVBand="0"/>
      </w:tblPr>
      <w:tblGrid>
        <w:gridCol w:w="2209"/>
        <w:gridCol w:w="2554"/>
        <w:gridCol w:w="2141"/>
        <w:gridCol w:w="2159"/>
      </w:tblGrid>
      <w:tr w:rsidR="00BD4964" w:rsidRPr="00BD4964" w14:paraId="78E1E817" w14:textId="77777777" w:rsidTr="00652590">
        <w:tc>
          <w:tcPr>
            <w:tcW w:w="1219" w:type="pct"/>
            <w:tcBorders>
              <w:top w:val="single" w:sz="3" w:space="0" w:color="000000"/>
              <w:left w:val="single" w:sz="3" w:space="0" w:color="000000"/>
              <w:bottom w:val="nil"/>
              <w:right w:val="nil"/>
            </w:tcBorders>
            <w:shd w:val="clear" w:color="auto" w:fill="FFFFFF"/>
            <w:vAlign w:val="center"/>
          </w:tcPr>
          <w:p w14:paraId="1EC72CD8" w14:textId="77777777" w:rsidR="005C7BCF" w:rsidRPr="00BD4964" w:rsidRDefault="005C7BCF" w:rsidP="003F761F">
            <w:pPr>
              <w:autoSpaceDE w:val="0"/>
              <w:autoSpaceDN w:val="0"/>
              <w:adjustRightInd w:val="0"/>
              <w:spacing w:before="120"/>
              <w:jc w:val="center"/>
              <w:rPr>
                <w:rFonts w:ascii="Times New Roman" w:hAnsi="Times New Roman" w:cs="Times New Roman"/>
                <w:sz w:val="24"/>
                <w:szCs w:val="24"/>
              </w:rPr>
            </w:pPr>
            <w:r w:rsidRPr="00BD4964">
              <w:rPr>
                <w:rFonts w:ascii="Times New Roman" w:hAnsi="Times New Roman" w:cs="Times New Roman"/>
                <w:b/>
                <w:bCs/>
                <w:sz w:val="24"/>
                <w:szCs w:val="24"/>
              </w:rPr>
              <w:t>CHÍNH SÁCH/ QUY ĐỊNH CỦA DỰ THẢO</w:t>
            </w:r>
          </w:p>
        </w:tc>
        <w:tc>
          <w:tcPr>
            <w:tcW w:w="1409" w:type="pct"/>
            <w:tcBorders>
              <w:top w:val="single" w:sz="3" w:space="0" w:color="000000"/>
              <w:left w:val="single" w:sz="3" w:space="0" w:color="000000"/>
              <w:bottom w:val="nil"/>
              <w:right w:val="nil"/>
            </w:tcBorders>
            <w:shd w:val="clear" w:color="auto" w:fill="FFFFFF"/>
            <w:vAlign w:val="center"/>
          </w:tcPr>
          <w:p w14:paraId="5A102818" w14:textId="77777777" w:rsidR="005C7BCF" w:rsidRPr="00BD4964" w:rsidRDefault="005C7BCF" w:rsidP="003F761F">
            <w:pPr>
              <w:autoSpaceDE w:val="0"/>
              <w:autoSpaceDN w:val="0"/>
              <w:adjustRightInd w:val="0"/>
              <w:spacing w:before="120"/>
              <w:jc w:val="center"/>
              <w:rPr>
                <w:rFonts w:ascii="Times New Roman" w:hAnsi="Times New Roman" w:cs="Times New Roman"/>
                <w:sz w:val="24"/>
                <w:szCs w:val="24"/>
              </w:rPr>
            </w:pPr>
            <w:r w:rsidRPr="00BD4964">
              <w:rPr>
                <w:rFonts w:ascii="Times New Roman" w:hAnsi="Times New Roman" w:cs="Times New Roman"/>
                <w:b/>
                <w:bCs/>
                <w:sz w:val="24"/>
                <w:szCs w:val="24"/>
              </w:rPr>
              <w:t>CHỦ TRƯƠNG, ĐƯỜNG LỐI CỦA ĐẢNG</w:t>
            </w:r>
          </w:p>
        </w:tc>
        <w:tc>
          <w:tcPr>
            <w:tcW w:w="1181" w:type="pct"/>
            <w:tcBorders>
              <w:top w:val="single" w:sz="3" w:space="0" w:color="000000"/>
              <w:left w:val="single" w:sz="3" w:space="0" w:color="000000"/>
              <w:bottom w:val="nil"/>
              <w:right w:val="nil"/>
            </w:tcBorders>
            <w:shd w:val="clear" w:color="auto" w:fill="FFFFFF"/>
            <w:vAlign w:val="center"/>
          </w:tcPr>
          <w:p w14:paraId="38DF0174" w14:textId="77777777" w:rsidR="005C7BCF" w:rsidRPr="00BD4964" w:rsidRDefault="005C7BCF" w:rsidP="003F761F">
            <w:pPr>
              <w:autoSpaceDE w:val="0"/>
              <w:autoSpaceDN w:val="0"/>
              <w:adjustRightInd w:val="0"/>
              <w:spacing w:before="120"/>
              <w:jc w:val="center"/>
              <w:rPr>
                <w:rFonts w:ascii="Times New Roman" w:hAnsi="Times New Roman" w:cs="Times New Roman"/>
                <w:sz w:val="24"/>
                <w:szCs w:val="24"/>
              </w:rPr>
            </w:pPr>
            <w:r w:rsidRPr="00BD4964">
              <w:rPr>
                <w:rFonts w:ascii="Times New Roman" w:hAnsi="Times New Roman" w:cs="Times New Roman"/>
                <w:b/>
                <w:bCs/>
                <w:sz w:val="24"/>
                <w:szCs w:val="24"/>
              </w:rPr>
              <w:t xml:space="preserve">ĐÁNH GIÁ </w:t>
            </w:r>
            <w:r w:rsidRPr="00BD4964">
              <w:rPr>
                <w:rFonts w:ascii="Times New Roman" w:hAnsi="Times New Roman" w:cs="Times New Roman"/>
                <w:b/>
                <w:bCs/>
                <w:sz w:val="24"/>
                <w:szCs w:val="24"/>
              </w:rPr>
              <w:br/>
              <w:t>(Đã thể chế đầy đủ hoặc một phần)</w:t>
            </w:r>
          </w:p>
        </w:tc>
        <w:tc>
          <w:tcPr>
            <w:tcW w:w="1191" w:type="pct"/>
            <w:tcBorders>
              <w:top w:val="single" w:sz="3" w:space="0" w:color="000000"/>
              <w:left w:val="single" w:sz="3" w:space="0" w:color="000000"/>
              <w:bottom w:val="nil"/>
              <w:right w:val="single" w:sz="3" w:space="0" w:color="000000"/>
            </w:tcBorders>
            <w:shd w:val="clear" w:color="auto" w:fill="FFFFFF"/>
            <w:vAlign w:val="center"/>
          </w:tcPr>
          <w:p w14:paraId="5E4785B9" w14:textId="77777777" w:rsidR="005C7BCF" w:rsidRPr="00BD4964" w:rsidRDefault="005C7BCF" w:rsidP="003F761F">
            <w:pPr>
              <w:autoSpaceDE w:val="0"/>
              <w:autoSpaceDN w:val="0"/>
              <w:adjustRightInd w:val="0"/>
              <w:spacing w:before="120"/>
              <w:jc w:val="center"/>
              <w:rPr>
                <w:rFonts w:ascii="Times New Roman" w:hAnsi="Times New Roman" w:cs="Times New Roman"/>
                <w:sz w:val="24"/>
                <w:szCs w:val="24"/>
                <w:lang w:val="en"/>
              </w:rPr>
            </w:pPr>
            <w:r w:rsidRPr="00BD4964">
              <w:rPr>
                <w:rFonts w:ascii="Times New Roman" w:hAnsi="Times New Roman" w:cs="Times New Roman"/>
                <w:b/>
                <w:bCs/>
                <w:sz w:val="24"/>
                <w:szCs w:val="24"/>
                <w:lang w:val="en"/>
              </w:rPr>
              <w:t>Đ</w:t>
            </w:r>
            <w:r w:rsidRPr="00BD4964">
              <w:rPr>
                <w:rFonts w:ascii="Times New Roman" w:hAnsi="Times New Roman" w:cs="Times New Roman"/>
                <w:b/>
                <w:bCs/>
                <w:sz w:val="24"/>
                <w:szCs w:val="24"/>
              </w:rPr>
              <w:t>Ề XUẤT XỬ L</w:t>
            </w:r>
            <w:r w:rsidRPr="00BD4964">
              <w:rPr>
                <w:rFonts w:ascii="Times New Roman" w:hAnsi="Times New Roman" w:cs="Times New Roman"/>
                <w:b/>
                <w:bCs/>
                <w:sz w:val="24"/>
                <w:szCs w:val="24"/>
                <w:lang w:val="en-US"/>
              </w:rPr>
              <w:t>Ý</w:t>
            </w:r>
          </w:p>
        </w:tc>
      </w:tr>
      <w:tr w:rsidR="00BD4964" w:rsidRPr="00BD4964" w14:paraId="7BAF010F" w14:textId="77777777" w:rsidTr="00652590">
        <w:tc>
          <w:tcPr>
            <w:tcW w:w="1219" w:type="pct"/>
            <w:tcBorders>
              <w:top w:val="single" w:sz="3" w:space="0" w:color="000000"/>
              <w:left w:val="single" w:sz="3" w:space="0" w:color="000000"/>
              <w:bottom w:val="nil"/>
              <w:right w:val="nil"/>
            </w:tcBorders>
            <w:shd w:val="clear" w:color="auto" w:fill="FFFFFF"/>
            <w:vAlign w:val="center"/>
          </w:tcPr>
          <w:p w14:paraId="0D91AB0D" w14:textId="77777777" w:rsidR="005C7BCF" w:rsidRPr="00BD4964" w:rsidRDefault="005C7BCF" w:rsidP="003F761F">
            <w:pPr>
              <w:autoSpaceDE w:val="0"/>
              <w:autoSpaceDN w:val="0"/>
              <w:adjustRightInd w:val="0"/>
              <w:spacing w:before="120"/>
              <w:rPr>
                <w:rFonts w:ascii="Times New Roman" w:hAnsi="Times New Roman" w:cs="Times New Roman"/>
                <w:sz w:val="24"/>
                <w:szCs w:val="24"/>
                <w:lang w:val="en"/>
              </w:rPr>
            </w:pPr>
          </w:p>
        </w:tc>
        <w:tc>
          <w:tcPr>
            <w:tcW w:w="1409" w:type="pct"/>
            <w:tcBorders>
              <w:top w:val="single" w:sz="3" w:space="0" w:color="000000"/>
              <w:left w:val="single" w:sz="3" w:space="0" w:color="000000"/>
              <w:bottom w:val="nil"/>
              <w:right w:val="nil"/>
            </w:tcBorders>
            <w:shd w:val="clear" w:color="auto" w:fill="FFFFFF"/>
            <w:vAlign w:val="center"/>
          </w:tcPr>
          <w:p w14:paraId="285BCC65" w14:textId="77777777" w:rsidR="005C7BCF" w:rsidRPr="00BD4964" w:rsidRDefault="005C7BCF" w:rsidP="003F761F">
            <w:pPr>
              <w:autoSpaceDE w:val="0"/>
              <w:autoSpaceDN w:val="0"/>
              <w:adjustRightInd w:val="0"/>
              <w:spacing w:before="120"/>
              <w:rPr>
                <w:rFonts w:ascii="Times New Roman" w:hAnsi="Times New Roman" w:cs="Times New Roman"/>
                <w:sz w:val="24"/>
                <w:szCs w:val="24"/>
                <w:lang w:val="en"/>
              </w:rPr>
            </w:pPr>
          </w:p>
        </w:tc>
        <w:tc>
          <w:tcPr>
            <w:tcW w:w="1181" w:type="pct"/>
            <w:tcBorders>
              <w:top w:val="single" w:sz="3" w:space="0" w:color="000000"/>
              <w:left w:val="single" w:sz="3" w:space="0" w:color="000000"/>
              <w:bottom w:val="nil"/>
              <w:right w:val="nil"/>
            </w:tcBorders>
            <w:shd w:val="clear" w:color="auto" w:fill="FFFFFF"/>
            <w:vAlign w:val="center"/>
          </w:tcPr>
          <w:p w14:paraId="64BCFAC8" w14:textId="77777777" w:rsidR="005C7BCF" w:rsidRPr="00BD4964" w:rsidRDefault="005C7BCF" w:rsidP="003F761F">
            <w:pPr>
              <w:autoSpaceDE w:val="0"/>
              <w:autoSpaceDN w:val="0"/>
              <w:adjustRightInd w:val="0"/>
              <w:spacing w:before="120"/>
              <w:rPr>
                <w:rFonts w:ascii="Times New Roman" w:hAnsi="Times New Roman" w:cs="Times New Roman"/>
                <w:sz w:val="24"/>
                <w:szCs w:val="24"/>
                <w:lang w:val="en"/>
              </w:rPr>
            </w:pPr>
          </w:p>
        </w:tc>
        <w:tc>
          <w:tcPr>
            <w:tcW w:w="1191" w:type="pct"/>
            <w:tcBorders>
              <w:top w:val="single" w:sz="3" w:space="0" w:color="000000"/>
              <w:left w:val="single" w:sz="3" w:space="0" w:color="000000"/>
              <w:bottom w:val="nil"/>
              <w:right w:val="single" w:sz="3" w:space="0" w:color="000000"/>
            </w:tcBorders>
            <w:shd w:val="clear" w:color="auto" w:fill="FFFFFF"/>
            <w:vAlign w:val="center"/>
          </w:tcPr>
          <w:p w14:paraId="40EDBE6C" w14:textId="77777777" w:rsidR="005C7BCF" w:rsidRPr="00BD4964" w:rsidRDefault="005C7BCF" w:rsidP="003F761F">
            <w:pPr>
              <w:autoSpaceDE w:val="0"/>
              <w:autoSpaceDN w:val="0"/>
              <w:adjustRightInd w:val="0"/>
              <w:spacing w:before="120"/>
              <w:rPr>
                <w:rFonts w:ascii="Times New Roman" w:hAnsi="Times New Roman" w:cs="Times New Roman"/>
                <w:sz w:val="24"/>
                <w:szCs w:val="24"/>
                <w:lang w:val="en"/>
              </w:rPr>
            </w:pPr>
          </w:p>
        </w:tc>
      </w:tr>
      <w:tr w:rsidR="00BD4964" w:rsidRPr="00BD4964" w14:paraId="20024E5F" w14:textId="77777777" w:rsidTr="00652590">
        <w:tc>
          <w:tcPr>
            <w:tcW w:w="1219" w:type="pct"/>
            <w:tcBorders>
              <w:top w:val="single" w:sz="3" w:space="0" w:color="000000"/>
              <w:left w:val="single" w:sz="3" w:space="0" w:color="000000"/>
              <w:bottom w:val="nil"/>
              <w:right w:val="nil"/>
            </w:tcBorders>
            <w:shd w:val="clear" w:color="auto" w:fill="FFFFFF"/>
            <w:vAlign w:val="center"/>
          </w:tcPr>
          <w:p w14:paraId="03C895C3" w14:textId="77777777" w:rsidR="005C7BCF" w:rsidRPr="00BD4964" w:rsidRDefault="005C7BCF" w:rsidP="003F761F">
            <w:pPr>
              <w:autoSpaceDE w:val="0"/>
              <w:autoSpaceDN w:val="0"/>
              <w:adjustRightInd w:val="0"/>
              <w:spacing w:before="120"/>
              <w:rPr>
                <w:rFonts w:ascii="Times New Roman" w:hAnsi="Times New Roman" w:cs="Times New Roman"/>
                <w:sz w:val="24"/>
                <w:szCs w:val="24"/>
                <w:lang w:val="en"/>
              </w:rPr>
            </w:pPr>
          </w:p>
        </w:tc>
        <w:tc>
          <w:tcPr>
            <w:tcW w:w="1409" w:type="pct"/>
            <w:tcBorders>
              <w:top w:val="single" w:sz="3" w:space="0" w:color="000000"/>
              <w:left w:val="single" w:sz="3" w:space="0" w:color="000000"/>
              <w:bottom w:val="nil"/>
              <w:right w:val="nil"/>
            </w:tcBorders>
            <w:shd w:val="clear" w:color="auto" w:fill="FFFFFF"/>
            <w:vAlign w:val="center"/>
          </w:tcPr>
          <w:p w14:paraId="41261050" w14:textId="77777777" w:rsidR="005C7BCF" w:rsidRPr="00BD4964" w:rsidRDefault="005C7BCF" w:rsidP="003F761F">
            <w:pPr>
              <w:autoSpaceDE w:val="0"/>
              <w:autoSpaceDN w:val="0"/>
              <w:adjustRightInd w:val="0"/>
              <w:spacing w:before="120"/>
              <w:rPr>
                <w:rFonts w:ascii="Times New Roman" w:hAnsi="Times New Roman" w:cs="Times New Roman"/>
                <w:sz w:val="24"/>
                <w:szCs w:val="24"/>
                <w:lang w:val="en"/>
              </w:rPr>
            </w:pPr>
          </w:p>
        </w:tc>
        <w:tc>
          <w:tcPr>
            <w:tcW w:w="1181" w:type="pct"/>
            <w:tcBorders>
              <w:top w:val="single" w:sz="3" w:space="0" w:color="000000"/>
              <w:left w:val="single" w:sz="3" w:space="0" w:color="000000"/>
              <w:bottom w:val="nil"/>
              <w:right w:val="nil"/>
            </w:tcBorders>
            <w:shd w:val="clear" w:color="auto" w:fill="FFFFFF"/>
            <w:vAlign w:val="center"/>
          </w:tcPr>
          <w:p w14:paraId="6C4CA8EC" w14:textId="77777777" w:rsidR="005C7BCF" w:rsidRPr="00BD4964" w:rsidRDefault="005C7BCF" w:rsidP="003F761F">
            <w:pPr>
              <w:autoSpaceDE w:val="0"/>
              <w:autoSpaceDN w:val="0"/>
              <w:adjustRightInd w:val="0"/>
              <w:spacing w:before="120"/>
              <w:rPr>
                <w:rFonts w:ascii="Times New Roman" w:hAnsi="Times New Roman" w:cs="Times New Roman"/>
                <w:sz w:val="24"/>
                <w:szCs w:val="24"/>
                <w:lang w:val="en"/>
              </w:rPr>
            </w:pPr>
          </w:p>
        </w:tc>
        <w:tc>
          <w:tcPr>
            <w:tcW w:w="1191" w:type="pct"/>
            <w:tcBorders>
              <w:top w:val="single" w:sz="3" w:space="0" w:color="000000"/>
              <w:left w:val="single" w:sz="3" w:space="0" w:color="000000"/>
              <w:bottom w:val="nil"/>
              <w:right w:val="single" w:sz="3" w:space="0" w:color="000000"/>
            </w:tcBorders>
            <w:shd w:val="clear" w:color="auto" w:fill="FFFFFF"/>
            <w:vAlign w:val="center"/>
          </w:tcPr>
          <w:p w14:paraId="53F95A19" w14:textId="77777777" w:rsidR="005C7BCF" w:rsidRPr="00BD4964" w:rsidRDefault="005C7BCF" w:rsidP="003F761F">
            <w:pPr>
              <w:autoSpaceDE w:val="0"/>
              <w:autoSpaceDN w:val="0"/>
              <w:adjustRightInd w:val="0"/>
              <w:spacing w:before="120"/>
              <w:rPr>
                <w:rFonts w:ascii="Times New Roman" w:hAnsi="Times New Roman" w:cs="Times New Roman"/>
                <w:sz w:val="24"/>
                <w:szCs w:val="24"/>
                <w:lang w:val="en"/>
              </w:rPr>
            </w:pPr>
          </w:p>
        </w:tc>
      </w:tr>
    </w:tbl>
    <w:p w14:paraId="1FCF742E" w14:textId="77777777" w:rsidR="005C7BCF" w:rsidRPr="00BD4964" w:rsidRDefault="005C7BCF" w:rsidP="005C7BCF">
      <w:pPr>
        <w:autoSpaceDE w:val="0"/>
        <w:autoSpaceDN w:val="0"/>
        <w:adjustRightInd w:val="0"/>
        <w:spacing w:before="120"/>
        <w:rPr>
          <w:rFonts w:ascii="Times New Roman" w:hAnsi="Times New Roman" w:cs="Times New Roman"/>
          <w:sz w:val="24"/>
          <w:szCs w:val="24"/>
        </w:rPr>
      </w:pPr>
      <w:r w:rsidRPr="00BD4964">
        <w:rPr>
          <w:rFonts w:ascii="Times New Roman" w:hAnsi="Times New Roman" w:cs="Times New Roman"/>
          <w:b/>
          <w:bCs/>
          <w:sz w:val="24"/>
          <w:szCs w:val="24"/>
        </w:rPr>
        <w:t>2. Văn bản quy phạm pháp luật có liên quan đến chính sách/dự thảo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12"/>
        <w:gridCol w:w="2550"/>
        <w:gridCol w:w="2133"/>
        <w:gridCol w:w="2166"/>
      </w:tblGrid>
      <w:tr w:rsidR="00BD4964" w:rsidRPr="00BD4964" w14:paraId="7AFE4BCA" w14:textId="77777777" w:rsidTr="00303E4E">
        <w:tc>
          <w:tcPr>
            <w:tcW w:w="1221" w:type="pct"/>
            <w:shd w:val="clear" w:color="auto" w:fill="FFFFFF"/>
            <w:vAlign w:val="center"/>
          </w:tcPr>
          <w:p w14:paraId="74A8D9A1" w14:textId="77777777" w:rsidR="005C7BCF" w:rsidRPr="00BD4964" w:rsidRDefault="005C7BCF" w:rsidP="003F761F">
            <w:pPr>
              <w:autoSpaceDE w:val="0"/>
              <w:autoSpaceDN w:val="0"/>
              <w:adjustRightInd w:val="0"/>
              <w:spacing w:before="120"/>
              <w:jc w:val="center"/>
              <w:rPr>
                <w:rFonts w:ascii="Times New Roman" w:hAnsi="Times New Roman" w:cs="Times New Roman"/>
                <w:sz w:val="24"/>
                <w:szCs w:val="24"/>
              </w:rPr>
            </w:pPr>
            <w:r w:rsidRPr="00BD4964">
              <w:rPr>
                <w:rFonts w:ascii="Times New Roman" w:hAnsi="Times New Roman" w:cs="Times New Roman"/>
                <w:b/>
                <w:bCs/>
                <w:sz w:val="24"/>
                <w:szCs w:val="24"/>
              </w:rPr>
              <w:t>CHÍNH SÁCH/ QUY ĐỊNH CỦA DỰ THẢO VĂN BẢN</w:t>
            </w:r>
          </w:p>
        </w:tc>
        <w:tc>
          <w:tcPr>
            <w:tcW w:w="1407" w:type="pct"/>
            <w:shd w:val="clear" w:color="auto" w:fill="FFFFFF"/>
            <w:vAlign w:val="center"/>
          </w:tcPr>
          <w:p w14:paraId="0CB1FC4A" w14:textId="77777777" w:rsidR="005C7BCF" w:rsidRPr="00BD4964" w:rsidRDefault="005C7BCF" w:rsidP="003F761F">
            <w:pPr>
              <w:autoSpaceDE w:val="0"/>
              <w:autoSpaceDN w:val="0"/>
              <w:adjustRightInd w:val="0"/>
              <w:spacing w:before="120"/>
              <w:jc w:val="center"/>
              <w:rPr>
                <w:rFonts w:ascii="Times New Roman" w:hAnsi="Times New Roman" w:cs="Times New Roman"/>
                <w:sz w:val="24"/>
                <w:szCs w:val="24"/>
              </w:rPr>
            </w:pPr>
            <w:r w:rsidRPr="00BD4964">
              <w:rPr>
                <w:rFonts w:ascii="Times New Roman" w:hAnsi="Times New Roman" w:cs="Times New Roman"/>
                <w:b/>
                <w:bCs/>
                <w:sz w:val="24"/>
                <w:szCs w:val="24"/>
              </w:rPr>
              <w:t>QUY ĐỊNH CỦA PHÁP LUẬT HIỆN HÀNH CÓ LIÊN QUAN</w:t>
            </w:r>
          </w:p>
        </w:tc>
        <w:tc>
          <w:tcPr>
            <w:tcW w:w="1177" w:type="pct"/>
            <w:shd w:val="clear" w:color="auto" w:fill="FFFFFF"/>
            <w:vAlign w:val="center"/>
          </w:tcPr>
          <w:p w14:paraId="23284DAB" w14:textId="77777777" w:rsidR="005C7BCF" w:rsidRPr="00BD4964" w:rsidRDefault="005C7BCF" w:rsidP="003F761F">
            <w:pPr>
              <w:autoSpaceDE w:val="0"/>
              <w:autoSpaceDN w:val="0"/>
              <w:adjustRightInd w:val="0"/>
              <w:spacing w:before="120"/>
              <w:jc w:val="center"/>
              <w:rPr>
                <w:rFonts w:ascii="Times New Roman" w:hAnsi="Times New Roman" w:cs="Times New Roman"/>
                <w:sz w:val="24"/>
                <w:szCs w:val="24"/>
              </w:rPr>
            </w:pPr>
            <w:r w:rsidRPr="00BD4964">
              <w:rPr>
                <w:rFonts w:ascii="Times New Roman" w:hAnsi="Times New Roman" w:cs="Times New Roman"/>
                <w:b/>
                <w:bCs/>
                <w:sz w:val="24"/>
                <w:szCs w:val="24"/>
              </w:rPr>
              <w:t xml:space="preserve">ĐÁNH GIÁ </w:t>
            </w:r>
            <w:r w:rsidRPr="00BD4964">
              <w:rPr>
                <w:rFonts w:ascii="Times New Roman" w:hAnsi="Times New Roman" w:cs="Times New Roman"/>
                <w:b/>
                <w:bCs/>
                <w:sz w:val="24"/>
                <w:szCs w:val="24"/>
              </w:rPr>
              <w:br/>
              <w:t>(Tính hợp hiến, tính hợp pháp, tính thống nhất)</w:t>
            </w:r>
          </w:p>
        </w:tc>
        <w:tc>
          <w:tcPr>
            <w:tcW w:w="1195" w:type="pct"/>
            <w:shd w:val="clear" w:color="auto" w:fill="FFFFFF"/>
            <w:vAlign w:val="center"/>
          </w:tcPr>
          <w:p w14:paraId="5C386818" w14:textId="77777777" w:rsidR="005C7BCF" w:rsidRPr="00BD4964" w:rsidRDefault="005C7BCF" w:rsidP="003F761F">
            <w:pPr>
              <w:autoSpaceDE w:val="0"/>
              <w:autoSpaceDN w:val="0"/>
              <w:adjustRightInd w:val="0"/>
              <w:spacing w:before="120"/>
              <w:jc w:val="center"/>
              <w:rPr>
                <w:rFonts w:ascii="Times New Roman" w:hAnsi="Times New Roman" w:cs="Times New Roman"/>
                <w:sz w:val="24"/>
                <w:szCs w:val="24"/>
                <w:lang w:val="en"/>
              </w:rPr>
            </w:pPr>
            <w:r w:rsidRPr="00BD4964">
              <w:rPr>
                <w:rFonts w:ascii="Times New Roman" w:hAnsi="Times New Roman" w:cs="Times New Roman"/>
                <w:b/>
                <w:bCs/>
                <w:sz w:val="24"/>
                <w:szCs w:val="24"/>
                <w:lang w:val="en"/>
              </w:rPr>
              <w:t>Đ</w:t>
            </w:r>
            <w:r w:rsidRPr="00BD4964">
              <w:rPr>
                <w:rFonts w:ascii="Times New Roman" w:hAnsi="Times New Roman" w:cs="Times New Roman"/>
                <w:b/>
                <w:bCs/>
                <w:sz w:val="24"/>
                <w:szCs w:val="24"/>
              </w:rPr>
              <w:t>Ề XUẤT XỬ L</w:t>
            </w:r>
            <w:r w:rsidRPr="00BD4964">
              <w:rPr>
                <w:rFonts w:ascii="Times New Roman" w:hAnsi="Times New Roman" w:cs="Times New Roman"/>
                <w:b/>
                <w:bCs/>
                <w:sz w:val="24"/>
                <w:szCs w:val="24"/>
                <w:lang w:val="en-US"/>
              </w:rPr>
              <w:t>Ý</w:t>
            </w:r>
          </w:p>
        </w:tc>
      </w:tr>
      <w:tr w:rsidR="00BD4964" w:rsidRPr="00BD4964" w14:paraId="15CB4BE0" w14:textId="77777777" w:rsidTr="00303E4E">
        <w:tc>
          <w:tcPr>
            <w:tcW w:w="1221" w:type="pct"/>
            <w:shd w:val="clear" w:color="auto" w:fill="FFFFFF"/>
            <w:vAlign w:val="center"/>
          </w:tcPr>
          <w:p w14:paraId="08AE73E1" w14:textId="60476C1C" w:rsidR="005C7BCF" w:rsidRPr="00BD4964" w:rsidRDefault="00652590" w:rsidP="00AE7D0D">
            <w:pPr>
              <w:autoSpaceDE w:val="0"/>
              <w:autoSpaceDN w:val="0"/>
              <w:adjustRightInd w:val="0"/>
              <w:spacing w:before="120"/>
              <w:jc w:val="center"/>
              <w:rPr>
                <w:rFonts w:ascii="Times New Roman" w:hAnsi="Times New Roman" w:cs="Times New Roman"/>
                <w:spacing w:val="-8"/>
                <w:sz w:val="24"/>
                <w:szCs w:val="24"/>
              </w:rPr>
            </w:pPr>
            <w:r w:rsidRPr="00BD4964">
              <w:rPr>
                <w:rFonts w:ascii="Times New Roman" w:hAnsi="Times New Roman" w:cs="Times New Roman"/>
                <w:spacing w:val="-8"/>
                <w:sz w:val="28"/>
                <w:szCs w:val="28"/>
              </w:rPr>
              <w:t>Quy chế phối hợp liên ngành về giải quyết việc nuôi con nuôi có yếu tố nước ngoài trên địa bàn tỉnh Thái Nguyên</w:t>
            </w:r>
          </w:p>
        </w:tc>
        <w:tc>
          <w:tcPr>
            <w:tcW w:w="1407" w:type="pct"/>
            <w:shd w:val="clear" w:color="auto" w:fill="FFFFFF"/>
            <w:vAlign w:val="center"/>
          </w:tcPr>
          <w:p w14:paraId="18D01AE0" w14:textId="77777777" w:rsidR="00803544" w:rsidRPr="00BD4964" w:rsidRDefault="00652590" w:rsidP="00652590">
            <w:pPr>
              <w:autoSpaceDE w:val="0"/>
              <w:autoSpaceDN w:val="0"/>
              <w:adjustRightInd w:val="0"/>
              <w:spacing w:before="120"/>
              <w:jc w:val="both"/>
              <w:rPr>
                <w:rFonts w:ascii="Times New Roman" w:hAnsi="Times New Roman" w:cs="Times New Roman"/>
                <w:iCs/>
                <w:sz w:val="24"/>
                <w:szCs w:val="24"/>
              </w:rPr>
            </w:pPr>
            <w:r w:rsidRPr="00BD4964">
              <w:rPr>
                <w:rFonts w:ascii="Times New Roman" w:hAnsi="Times New Roman" w:cs="Times New Roman"/>
                <w:iCs/>
                <w:sz w:val="24"/>
                <w:szCs w:val="24"/>
              </w:rPr>
              <w:t>- Luật Nuôi con nuôi 2010;</w:t>
            </w:r>
          </w:p>
          <w:p w14:paraId="684952F2" w14:textId="77777777" w:rsidR="00652590" w:rsidRPr="00BD4964" w:rsidRDefault="00652590" w:rsidP="00652590">
            <w:pPr>
              <w:autoSpaceDE w:val="0"/>
              <w:autoSpaceDN w:val="0"/>
              <w:adjustRightInd w:val="0"/>
              <w:spacing w:before="120"/>
              <w:jc w:val="both"/>
              <w:rPr>
                <w:rFonts w:ascii="Times New Roman" w:hAnsi="Times New Roman" w:cs="Times New Roman"/>
                <w:spacing w:val="-8"/>
                <w:sz w:val="28"/>
                <w:szCs w:val="28"/>
              </w:rPr>
            </w:pPr>
            <w:r w:rsidRPr="00BD4964">
              <w:rPr>
                <w:rFonts w:ascii="Times New Roman" w:hAnsi="Times New Roman" w:cs="Times New Roman"/>
                <w:spacing w:val="-8"/>
                <w:sz w:val="28"/>
                <w:szCs w:val="28"/>
              </w:rPr>
              <w:t xml:space="preserve">- Nghị định số 120/2025/NĐ-CP ngày 11/6/2025 của Chính phủ, </w:t>
            </w:r>
          </w:p>
          <w:p w14:paraId="47A3EFAF" w14:textId="77777777" w:rsidR="00652590" w:rsidRPr="00BD4964" w:rsidRDefault="00652590" w:rsidP="00652590">
            <w:pPr>
              <w:autoSpaceDE w:val="0"/>
              <w:autoSpaceDN w:val="0"/>
              <w:adjustRightInd w:val="0"/>
              <w:spacing w:before="120"/>
              <w:jc w:val="both"/>
              <w:rPr>
                <w:rFonts w:ascii="Times New Roman" w:hAnsi="Times New Roman" w:cs="Times New Roman"/>
                <w:spacing w:val="-8"/>
                <w:sz w:val="28"/>
                <w:szCs w:val="28"/>
              </w:rPr>
            </w:pPr>
            <w:r w:rsidRPr="00BD4964">
              <w:rPr>
                <w:rFonts w:ascii="Times New Roman" w:hAnsi="Times New Roman" w:cs="Times New Roman"/>
                <w:spacing w:val="-8"/>
                <w:sz w:val="28"/>
                <w:szCs w:val="28"/>
              </w:rPr>
              <w:t>- Nghị định số 121/2025/NĐ-CP ngày 11/6/2025 của Chính phủ</w:t>
            </w:r>
          </w:p>
          <w:p w14:paraId="27A03D01" w14:textId="35EBB328" w:rsidR="00652590" w:rsidRPr="00BD4964" w:rsidRDefault="00652590" w:rsidP="00652590">
            <w:pPr>
              <w:autoSpaceDE w:val="0"/>
              <w:autoSpaceDN w:val="0"/>
              <w:adjustRightInd w:val="0"/>
              <w:spacing w:before="120"/>
              <w:jc w:val="both"/>
              <w:rPr>
                <w:rFonts w:ascii="Times New Roman" w:hAnsi="Times New Roman" w:cs="Times New Roman"/>
                <w:sz w:val="24"/>
                <w:szCs w:val="24"/>
              </w:rPr>
            </w:pPr>
          </w:p>
        </w:tc>
        <w:tc>
          <w:tcPr>
            <w:tcW w:w="1177" w:type="pct"/>
            <w:shd w:val="clear" w:color="auto" w:fill="FFFFFF"/>
            <w:vAlign w:val="center"/>
          </w:tcPr>
          <w:p w14:paraId="49512707" w14:textId="4D18F82C" w:rsidR="005C7BCF" w:rsidRPr="00BD4964" w:rsidRDefault="005C7BCF" w:rsidP="00EA144A">
            <w:pPr>
              <w:autoSpaceDE w:val="0"/>
              <w:autoSpaceDN w:val="0"/>
              <w:adjustRightInd w:val="0"/>
              <w:spacing w:before="120"/>
              <w:jc w:val="center"/>
              <w:rPr>
                <w:rFonts w:ascii="Times New Roman" w:hAnsi="Times New Roman" w:cs="Times New Roman"/>
                <w:sz w:val="24"/>
                <w:szCs w:val="24"/>
              </w:rPr>
            </w:pPr>
            <w:r w:rsidRPr="00BD4964">
              <w:rPr>
                <w:rFonts w:ascii="Times New Roman" w:hAnsi="Times New Roman" w:cs="Times New Roman"/>
                <w:sz w:val="24"/>
                <w:szCs w:val="24"/>
              </w:rPr>
              <w:t>Phù hợp, thống nhất với pháp luật hiện hành</w:t>
            </w:r>
          </w:p>
        </w:tc>
        <w:tc>
          <w:tcPr>
            <w:tcW w:w="1195" w:type="pct"/>
            <w:shd w:val="clear" w:color="auto" w:fill="FFFFFF"/>
            <w:vAlign w:val="center"/>
          </w:tcPr>
          <w:p w14:paraId="49532550" w14:textId="5CA17CF3" w:rsidR="005C7BCF" w:rsidRPr="00BD4964" w:rsidRDefault="005C7BCF" w:rsidP="00803544">
            <w:pPr>
              <w:autoSpaceDE w:val="0"/>
              <w:autoSpaceDN w:val="0"/>
              <w:adjustRightInd w:val="0"/>
              <w:spacing w:before="120"/>
              <w:jc w:val="center"/>
              <w:rPr>
                <w:rFonts w:ascii="Times New Roman" w:hAnsi="Times New Roman" w:cs="Times New Roman"/>
                <w:sz w:val="24"/>
                <w:szCs w:val="24"/>
              </w:rPr>
            </w:pPr>
            <w:r w:rsidRPr="00BD4964">
              <w:rPr>
                <w:rFonts w:ascii="Times New Roman" w:hAnsi="Times New Roman" w:cs="Times New Roman"/>
                <w:sz w:val="24"/>
                <w:szCs w:val="24"/>
              </w:rPr>
              <w:t xml:space="preserve">Ban hành </w:t>
            </w:r>
            <w:r w:rsidR="00652590" w:rsidRPr="00BD4964">
              <w:rPr>
                <w:rFonts w:ascii="Times New Roman" w:hAnsi="Times New Roman" w:cs="Times New Roman"/>
                <w:spacing w:val="-8"/>
                <w:sz w:val="28"/>
                <w:szCs w:val="28"/>
              </w:rPr>
              <w:t>Quy chế phối hợp liên ngành về giải quyết việc nuôi con nuôi có yếu tố nước ngoài trên địa bàn tỉnh Thái Nguyên mới</w:t>
            </w:r>
            <w:r w:rsidR="00803544" w:rsidRPr="00BD4964">
              <w:rPr>
                <w:rFonts w:ascii="Times New Roman" w:hAnsi="Times New Roman" w:cs="Times New Roman"/>
                <w:sz w:val="24"/>
                <w:szCs w:val="24"/>
              </w:rPr>
              <w:t xml:space="preserve"> để tổ chức thực hiện</w:t>
            </w:r>
          </w:p>
        </w:tc>
      </w:tr>
    </w:tbl>
    <w:p w14:paraId="4A31028D" w14:textId="77777777" w:rsidR="005C7BCF" w:rsidRPr="00BD4964" w:rsidRDefault="005C7BCF" w:rsidP="005C7BCF">
      <w:pPr>
        <w:autoSpaceDE w:val="0"/>
        <w:autoSpaceDN w:val="0"/>
        <w:adjustRightInd w:val="0"/>
        <w:spacing w:before="120"/>
        <w:rPr>
          <w:rFonts w:ascii="Times New Roman" w:hAnsi="Times New Roman" w:cs="Times New Roman"/>
          <w:b/>
          <w:bCs/>
          <w:sz w:val="24"/>
          <w:szCs w:val="24"/>
        </w:rPr>
      </w:pPr>
      <w:r w:rsidRPr="00BD4964">
        <w:rPr>
          <w:rFonts w:ascii="Times New Roman" w:hAnsi="Times New Roman" w:cs="Times New Roman"/>
          <w:b/>
          <w:bCs/>
          <w:sz w:val="24"/>
          <w:szCs w:val="24"/>
        </w:rPr>
        <w:t>3. Điều ước quốc tế có liên quan đến chính sách/dự thảo</w:t>
      </w:r>
    </w:p>
    <w:tbl>
      <w:tblPr>
        <w:tblW w:w="5000" w:type="pct"/>
        <w:tblCellMar>
          <w:left w:w="0" w:type="dxa"/>
          <w:right w:w="0" w:type="dxa"/>
        </w:tblCellMar>
        <w:tblLook w:val="0000" w:firstRow="0" w:lastRow="0" w:firstColumn="0" w:lastColumn="0" w:noHBand="0" w:noVBand="0"/>
      </w:tblPr>
      <w:tblGrid>
        <w:gridCol w:w="2211"/>
        <w:gridCol w:w="2556"/>
        <w:gridCol w:w="2135"/>
        <w:gridCol w:w="2161"/>
      </w:tblGrid>
      <w:tr w:rsidR="00BD4964" w:rsidRPr="00BD4964" w14:paraId="235D106F" w14:textId="77777777" w:rsidTr="003F761F">
        <w:tc>
          <w:tcPr>
            <w:tcW w:w="1220" w:type="pct"/>
            <w:tcBorders>
              <w:top w:val="single" w:sz="3" w:space="0" w:color="000000"/>
              <w:left w:val="single" w:sz="3" w:space="0" w:color="000000"/>
              <w:bottom w:val="nil"/>
              <w:right w:val="nil"/>
            </w:tcBorders>
            <w:shd w:val="clear" w:color="auto" w:fill="FFFFFF"/>
            <w:vAlign w:val="center"/>
          </w:tcPr>
          <w:p w14:paraId="553BC71E" w14:textId="77777777" w:rsidR="005C7BCF" w:rsidRPr="00BD4964" w:rsidRDefault="005C7BCF" w:rsidP="003F761F">
            <w:pPr>
              <w:autoSpaceDE w:val="0"/>
              <w:autoSpaceDN w:val="0"/>
              <w:adjustRightInd w:val="0"/>
              <w:spacing w:before="120"/>
              <w:jc w:val="center"/>
              <w:rPr>
                <w:rFonts w:ascii="Times New Roman" w:hAnsi="Times New Roman" w:cs="Times New Roman"/>
                <w:sz w:val="24"/>
                <w:szCs w:val="24"/>
              </w:rPr>
            </w:pPr>
            <w:r w:rsidRPr="00BD4964">
              <w:rPr>
                <w:rFonts w:ascii="Times New Roman" w:hAnsi="Times New Roman" w:cs="Times New Roman"/>
                <w:b/>
                <w:bCs/>
                <w:sz w:val="24"/>
                <w:szCs w:val="24"/>
              </w:rPr>
              <w:t>CHÍNH SÁCH/ QUY ĐỊNH CỦA DỰ THẢO VĂN BẢN</w:t>
            </w:r>
          </w:p>
        </w:tc>
        <w:tc>
          <w:tcPr>
            <w:tcW w:w="1410" w:type="pct"/>
            <w:tcBorders>
              <w:top w:val="single" w:sz="3" w:space="0" w:color="000000"/>
              <w:left w:val="single" w:sz="3" w:space="0" w:color="000000"/>
              <w:bottom w:val="nil"/>
              <w:right w:val="nil"/>
            </w:tcBorders>
            <w:shd w:val="clear" w:color="auto" w:fill="FFFFFF"/>
            <w:vAlign w:val="center"/>
          </w:tcPr>
          <w:p w14:paraId="7152B950" w14:textId="77777777" w:rsidR="005C7BCF" w:rsidRPr="00BD4964" w:rsidRDefault="005C7BCF" w:rsidP="003F761F">
            <w:pPr>
              <w:autoSpaceDE w:val="0"/>
              <w:autoSpaceDN w:val="0"/>
              <w:adjustRightInd w:val="0"/>
              <w:spacing w:before="120"/>
              <w:jc w:val="center"/>
              <w:rPr>
                <w:rFonts w:ascii="Times New Roman" w:hAnsi="Times New Roman" w:cs="Times New Roman"/>
                <w:sz w:val="24"/>
                <w:szCs w:val="24"/>
              </w:rPr>
            </w:pPr>
            <w:r w:rsidRPr="00BD4964">
              <w:rPr>
                <w:rFonts w:ascii="Times New Roman" w:hAnsi="Times New Roman" w:cs="Times New Roman"/>
                <w:b/>
                <w:bCs/>
                <w:sz w:val="24"/>
                <w:szCs w:val="24"/>
              </w:rPr>
              <w:t>QUY ĐỊNH CỦA ĐIỀU ƯỚC QUỐC TẾ CÓ LIÊN QUAN</w:t>
            </w:r>
          </w:p>
        </w:tc>
        <w:tc>
          <w:tcPr>
            <w:tcW w:w="1178" w:type="pct"/>
            <w:tcBorders>
              <w:top w:val="single" w:sz="3" w:space="0" w:color="000000"/>
              <w:left w:val="single" w:sz="3" w:space="0" w:color="000000"/>
              <w:bottom w:val="nil"/>
              <w:right w:val="nil"/>
            </w:tcBorders>
            <w:shd w:val="clear" w:color="auto" w:fill="FFFFFF"/>
            <w:vAlign w:val="center"/>
          </w:tcPr>
          <w:p w14:paraId="0D9C3617" w14:textId="77777777" w:rsidR="005C7BCF" w:rsidRPr="00BD4964" w:rsidRDefault="005C7BCF" w:rsidP="003F761F">
            <w:pPr>
              <w:autoSpaceDE w:val="0"/>
              <w:autoSpaceDN w:val="0"/>
              <w:adjustRightInd w:val="0"/>
              <w:spacing w:before="120"/>
              <w:jc w:val="center"/>
              <w:rPr>
                <w:rFonts w:ascii="Times New Roman" w:hAnsi="Times New Roman" w:cs="Times New Roman"/>
                <w:sz w:val="24"/>
                <w:szCs w:val="24"/>
              </w:rPr>
            </w:pPr>
            <w:r w:rsidRPr="00BD4964">
              <w:rPr>
                <w:rFonts w:ascii="Times New Roman" w:hAnsi="Times New Roman" w:cs="Times New Roman"/>
                <w:b/>
                <w:bCs/>
                <w:sz w:val="24"/>
                <w:szCs w:val="24"/>
              </w:rPr>
              <w:t xml:space="preserve">ĐÁNH GIÁ </w:t>
            </w:r>
            <w:r w:rsidRPr="00BD4964">
              <w:rPr>
                <w:rFonts w:ascii="Times New Roman" w:hAnsi="Times New Roman" w:cs="Times New Roman"/>
                <w:b/>
                <w:bCs/>
                <w:sz w:val="24"/>
                <w:szCs w:val="24"/>
              </w:rPr>
              <w:br/>
              <w:t>(Tính tương thích)</w:t>
            </w:r>
          </w:p>
        </w:tc>
        <w:tc>
          <w:tcPr>
            <w:tcW w:w="1192" w:type="pct"/>
            <w:tcBorders>
              <w:top w:val="single" w:sz="3" w:space="0" w:color="000000"/>
              <w:left w:val="single" w:sz="3" w:space="0" w:color="000000"/>
              <w:bottom w:val="nil"/>
              <w:right w:val="single" w:sz="3" w:space="0" w:color="000000"/>
            </w:tcBorders>
            <w:shd w:val="clear" w:color="auto" w:fill="FFFFFF"/>
            <w:vAlign w:val="center"/>
          </w:tcPr>
          <w:p w14:paraId="3CD3C5EE" w14:textId="77777777" w:rsidR="005C7BCF" w:rsidRPr="00BD4964" w:rsidRDefault="005C7BCF" w:rsidP="003F761F">
            <w:pPr>
              <w:autoSpaceDE w:val="0"/>
              <w:autoSpaceDN w:val="0"/>
              <w:adjustRightInd w:val="0"/>
              <w:spacing w:before="120"/>
              <w:jc w:val="center"/>
              <w:rPr>
                <w:rFonts w:ascii="Times New Roman" w:hAnsi="Times New Roman" w:cs="Times New Roman"/>
                <w:sz w:val="24"/>
                <w:szCs w:val="24"/>
                <w:lang w:val="en"/>
              </w:rPr>
            </w:pPr>
            <w:r w:rsidRPr="00BD4964">
              <w:rPr>
                <w:rFonts w:ascii="Times New Roman" w:hAnsi="Times New Roman" w:cs="Times New Roman"/>
                <w:b/>
                <w:bCs/>
                <w:sz w:val="24"/>
                <w:szCs w:val="24"/>
                <w:lang w:val="en"/>
              </w:rPr>
              <w:t>Đ</w:t>
            </w:r>
            <w:r w:rsidRPr="00BD4964">
              <w:rPr>
                <w:rFonts w:ascii="Times New Roman" w:hAnsi="Times New Roman" w:cs="Times New Roman"/>
                <w:b/>
                <w:bCs/>
                <w:sz w:val="24"/>
                <w:szCs w:val="24"/>
              </w:rPr>
              <w:t>Ề XUẤT XỬ L</w:t>
            </w:r>
            <w:r w:rsidRPr="00BD4964">
              <w:rPr>
                <w:rFonts w:ascii="Times New Roman" w:hAnsi="Times New Roman" w:cs="Times New Roman"/>
                <w:b/>
                <w:bCs/>
                <w:sz w:val="24"/>
                <w:szCs w:val="24"/>
                <w:lang w:val="en-US"/>
              </w:rPr>
              <w:t>Ý</w:t>
            </w:r>
          </w:p>
        </w:tc>
      </w:tr>
      <w:tr w:rsidR="00BD4964" w:rsidRPr="00BD4964" w14:paraId="1B8C3C60" w14:textId="77777777" w:rsidTr="003F761F">
        <w:tc>
          <w:tcPr>
            <w:tcW w:w="1220" w:type="pct"/>
            <w:tcBorders>
              <w:top w:val="single" w:sz="3" w:space="0" w:color="000000"/>
              <w:left w:val="single" w:sz="3" w:space="0" w:color="000000"/>
              <w:bottom w:val="nil"/>
              <w:right w:val="nil"/>
            </w:tcBorders>
            <w:shd w:val="clear" w:color="auto" w:fill="FFFFFF"/>
            <w:vAlign w:val="center"/>
          </w:tcPr>
          <w:p w14:paraId="444C250D" w14:textId="627B0E61" w:rsidR="005C7BCF" w:rsidRPr="00BD4964" w:rsidRDefault="00652590" w:rsidP="003F761F">
            <w:pPr>
              <w:autoSpaceDE w:val="0"/>
              <w:autoSpaceDN w:val="0"/>
              <w:adjustRightInd w:val="0"/>
              <w:spacing w:before="120"/>
              <w:rPr>
                <w:rFonts w:ascii="Times New Roman" w:hAnsi="Times New Roman" w:cs="Times New Roman"/>
                <w:sz w:val="24"/>
                <w:szCs w:val="24"/>
              </w:rPr>
            </w:pPr>
            <w:r w:rsidRPr="00BD4964">
              <w:rPr>
                <w:rFonts w:ascii="Times New Roman" w:hAnsi="Times New Roman" w:cs="Times New Roman"/>
                <w:spacing w:val="-8"/>
                <w:sz w:val="28"/>
                <w:szCs w:val="28"/>
              </w:rPr>
              <w:t>Quy chế phối hợp liên ngành về giải quyết việc nuôi con nuôi có yếu tố nước ngoài trên địa bàn tỉnh Thái Nguyên</w:t>
            </w:r>
          </w:p>
        </w:tc>
        <w:tc>
          <w:tcPr>
            <w:tcW w:w="1410" w:type="pct"/>
            <w:tcBorders>
              <w:top w:val="single" w:sz="3" w:space="0" w:color="000000"/>
              <w:left w:val="single" w:sz="3" w:space="0" w:color="000000"/>
              <w:bottom w:val="nil"/>
              <w:right w:val="nil"/>
            </w:tcBorders>
            <w:shd w:val="clear" w:color="auto" w:fill="FFFFFF"/>
            <w:vAlign w:val="center"/>
          </w:tcPr>
          <w:p w14:paraId="38363C70" w14:textId="5779248D" w:rsidR="005C7BCF" w:rsidRPr="00BD4964" w:rsidRDefault="00652590" w:rsidP="003F761F">
            <w:pPr>
              <w:autoSpaceDE w:val="0"/>
              <w:autoSpaceDN w:val="0"/>
              <w:adjustRightInd w:val="0"/>
              <w:spacing w:before="120"/>
              <w:rPr>
                <w:rFonts w:ascii="Times New Roman" w:hAnsi="Times New Roman" w:cs="Times New Roman"/>
                <w:sz w:val="24"/>
                <w:szCs w:val="24"/>
                <w:lang w:val="en"/>
              </w:rPr>
            </w:pPr>
            <w:r w:rsidRPr="00BD4964">
              <w:rPr>
                <w:rFonts w:ascii="Times New Roman" w:hAnsi="Times New Roman" w:cs="Times New Roman"/>
                <w:sz w:val="24"/>
                <w:szCs w:val="24"/>
                <w:lang w:val="en"/>
              </w:rPr>
              <w:t>- Công ước LaHay 1993</w:t>
            </w:r>
          </w:p>
        </w:tc>
        <w:tc>
          <w:tcPr>
            <w:tcW w:w="1178" w:type="pct"/>
            <w:tcBorders>
              <w:top w:val="single" w:sz="3" w:space="0" w:color="000000"/>
              <w:left w:val="single" w:sz="3" w:space="0" w:color="000000"/>
              <w:bottom w:val="nil"/>
              <w:right w:val="nil"/>
            </w:tcBorders>
            <w:shd w:val="clear" w:color="auto" w:fill="FFFFFF"/>
            <w:vAlign w:val="center"/>
          </w:tcPr>
          <w:p w14:paraId="13B970ED" w14:textId="51FB59C4" w:rsidR="005C7BCF" w:rsidRPr="00BD4964" w:rsidRDefault="00652590" w:rsidP="003F761F">
            <w:pPr>
              <w:autoSpaceDE w:val="0"/>
              <w:autoSpaceDN w:val="0"/>
              <w:adjustRightInd w:val="0"/>
              <w:spacing w:before="120"/>
              <w:rPr>
                <w:rFonts w:ascii="Times New Roman" w:hAnsi="Times New Roman" w:cs="Times New Roman"/>
                <w:sz w:val="24"/>
                <w:szCs w:val="24"/>
                <w:lang w:val="en-US"/>
              </w:rPr>
            </w:pPr>
            <w:r w:rsidRPr="00BD4964">
              <w:rPr>
                <w:rFonts w:ascii="Times New Roman" w:hAnsi="Times New Roman" w:cs="Times New Roman"/>
                <w:sz w:val="24"/>
                <w:szCs w:val="24"/>
              </w:rPr>
              <w:t>Phù hợp, thống nhất</w:t>
            </w:r>
            <w:r w:rsidRPr="00BD4964">
              <w:rPr>
                <w:rFonts w:ascii="Times New Roman" w:hAnsi="Times New Roman" w:cs="Times New Roman"/>
                <w:sz w:val="24"/>
                <w:szCs w:val="24"/>
                <w:lang w:val="en-US"/>
              </w:rPr>
              <w:t xml:space="preserve"> với quy định</w:t>
            </w:r>
          </w:p>
        </w:tc>
        <w:tc>
          <w:tcPr>
            <w:tcW w:w="1192" w:type="pct"/>
            <w:tcBorders>
              <w:top w:val="single" w:sz="3" w:space="0" w:color="000000"/>
              <w:left w:val="single" w:sz="3" w:space="0" w:color="000000"/>
              <w:bottom w:val="nil"/>
              <w:right w:val="single" w:sz="3" w:space="0" w:color="000000"/>
            </w:tcBorders>
            <w:shd w:val="clear" w:color="auto" w:fill="FFFFFF"/>
            <w:vAlign w:val="center"/>
          </w:tcPr>
          <w:p w14:paraId="4C2DFE93" w14:textId="32FA6956" w:rsidR="005C7BCF" w:rsidRPr="00BD4964" w:rsidRDefault="00652590" w:rsidP="003F761F">
            <w:pPr>
              <w:autoSpaceDE w:val="0"/>
              <w:autoSpaceDN w:val="0"/>
              <w:adjustRightInd w:val="0"/>
              <w:spacing w:before="120"/>
              <w:rPr>
                <w:rFonts w:ascii="Times New Roman" w:hAnsi="Times New Roman" w:cs="Times New Roman"/>
                <w:sz w:val="24"/>
                <w:szCs w:val="24"/>
                <w:lang w:val="en"/>
              </w:rPr>
            </w:pPr>
            <w:r w:rsidRPr="00BD4964">
              <w:rPr>
                <w:rFonts w:ascii="Times New Roman" w:hAnsi="Times New Roman" w:cs="Times New Roman"/>
                <w:sz w:val="24"/>
                <w:szCs w:val="24"/>
              </w:rPr>
              <w:t xml:space="preserve">Ban hành </w:t>
            </w:r>
            <w:r w:rsidRPr="00BD4964">
              <w:rPr>
                <w:rFonts w:ascii="Times New Roman" w:hAnsi="Times New Roman" w:cs="Times New Roman"/>
                <w:spacing w:val="-8"/>
                <w:sz w:val="28"/>
                <w:szCs w:val="28"/>
                <w:lang w:val="en-US"/>
              </w:rPr>
              <w:t>Quy chế phối hợp liên ngành về giải quyết việc nuôi con nuôi có yếu tố nước ngoài trên địa bàn tỉnh Thái Nguyên mới</w:t>
            </w:r>
            <w:r w:rsidRPr="00BD4964">
              <w:rPr>
                <w:rFonts w:ascii="Times New Roman" w:hAnsi="Times New Roman" w:cs="Times New Roman"/>
                <w:sz w:val="24"/>
                <w:szCs w:val="24"/>
              </w:rPr>
              <w:t xml:space="preserve"> để tổ chức thực hiện</w:t>
            </w:r>
          </w:p>
        </w:tc>
      </w:tr>
      <w:tr w:rsidR="004155F4" w:rsidRPr="00BD4964" w14:paraId="63FDEEE8" w14:textId="77777777" w:rsidTr="003F761F">
        <w:tc>
          <w:tcPr>
            <w:tcW w:w="1220" w:type="pct"/>
            <w:tcBorders>
              <w:top w:val="single" w:sz="3" w:space="0" w:color="000000"/>
              <w:left w:val="single" w:sz="3" w:space="0" w:color="000000"/>
              <w:bottom w:val="nil"/>
              <w:right w:val="nil"/>
            </w:tcBorders>
            <w:shd w:val="clear" w:color="auto" w:fill="FFFFFF"/>
            <w:vAlign w:val="center"/>
          </w:tcPr>
          <w:p w14:paraId="6DF4E2B9" w14:textId="77777777" w:rsidR="005C7BCF" w:rsidRPr="00BD4964" w:rsidRDefault="005C7BCF" w:rsidP="003F761F">
            <w:pPr>
              <w:autoSpaceDE w:val="0"/>
              <w:autoSpaceDN w:val="0"/>
              <w:adjustRightInd w:val="0"/>
              <w:spacing w:before="120"/>
              <w:rPr>
                <w:rFonts w:ascii="Times New Roman" w:hAnsi="Times New Roman" w:cs="Times New Roman"/>
                <w:sz w:val="24"/>
                <w:szCs w:val="24"/>
                <w:lang w:val="en"/>
              </w:rPr>
            </w:pPr>
          </w:p>
        </w:tc>
        <w:tc>
          <w:tcPr>
            <w:tcW w:w="1410" w:type="pct"/>
            <w:tcBorders>
              <w:top w:val="single" w:sz="3" w:space="0" w:color="000000"/>
              <w:left w:val="single" w:sz="3" w:space="0" w:color="000000"/>
              <w:bottom w:val="nil"/>
              <w:right w:val="nil"/>
            </w:tcBorders>
            <w:shd w:val="clear" w:color="auto" w:fill="FFFFFF"/>
            <w:vAlign w:val="center"/>
          </w:tcPr>
          <w:p w14:paraId="66AAC7B8" w14:textId="77777777" w:rsidR="005C7BCF" w:rsidRPr="00BD4964" w:rsidRDefault="005C7BCF" w:rsidP="003F761F">
            <w:pPr>
              <w:autoSpaceDE w:val="0"/>
              <w:autoSpaceDN w:val="0"/>
              <w:adjustRightInd w:val="0"/>
              <w:spacing w:before="120"/>
              <w:rPr>
                <w:rFonts w:ascii="Times New Roman" w:hAnsi="Times New Roman" w:cs="Times New Roman"/>
                <w:sz w:val="24"/>
                <w:szCs w:val="24"/>
                <w:lang w:val="en"/>
              </w:rPr>
            </w:pPr>
          </w:p>
        </w:tc>
        <w:tc>
          <w:tcPr>
            <w:tcW w:w="1178" w:type="pct"/>
            <w:tcBorders>
              <w:top w:val="single" w:sz="3" w:space="0" w:color="000000"/>
              <w:left w:val="single" w:sz="3" w:space="0" w:color="000000"/>
              <w:bottom w:val="nil"/>
              <w:right w:val="nil"/>
            </w:tcBorders>
            <w:shd w:val="clear" w:color="auto" w:fill="FFFFFF"/>
            <w:vAlign w:val="center"/>
          </w:tcPr>
          <w:p w14:paraId="40BCC911" w14:textId="77777777" w:rsidR="005C7BCF" w:rsidRPr="00BD4964" w:rsidRDefault="005C7BCF" w:rsidP="003F761F">
            <w:pPr>
              <w:autoSpaceDE w:val="0"/>
              <w:autoSpaceDN w:val="0"/>
              <w:adjustRightInd w:val="0"/>
              <w:spacing w:before="120"/>
              <w:rPr>
                <w:rFonts w:ascii="Times New Roman" w:hAnsi="Times New Roman" w:cs="Times New Roman"/>
                <w:sz w:val="24"/>
                <w:szCs w:val="24"/>
                <w:lang w:val="en"/>
              </w:rPr>
            </w:pPr>
          </w:p>
        </w:tc>
        <w:tc>
          <w:tcPr>
            <w:tcW w:w="1192" w:type="pct"/>
            <w:tcBorders>
              <w:top w:val="single" w:sz="3" w:space="0" w:color="000000"/>
              <w:left w:val="single" w:sz="3" w:space="0" w:color="000000"/>
              <w:bottom w:val="nil"/>
              <w:right w:val="single" w:sz="3" w:space="0" w:color="000000"/>
            </w:tcBorders>
            <w:shd w:val="clear" w:color="auto" w:fill="FFFFFF"/>
            <w:vAlign w:val="center"/>
          </w:tcPr>
          <w:p w14:paraId="257A683F" w14:textId="77777777" w:rsidR="005C7BCF" w:rsidRPr="00BD4964" w:rsidRDefault="005C7BCF" w:rsidP="003F761F">
            <w:pPr>
              <w:autoSpaceDE w:val="0"/>
              <w:autoSpaceDN w:val="0"/>
              <w:adjustRightInd w:val="0"/>
              <w:spacing w:before="120"/>
              <w:rPr>
                <w:rFonts w:ascii="Times New Roman" w:hAnsi="Times New Roman" w:cs="Times New Roman"/>
                <w:sz w:val="24"/>
                <w:szCs w:val="24"/>
                <w:lang w:val="en"/>
              </w:rPr>
            </w:pPr>
          </w:p>
        </w:tc>
      </w:tr>
    </w:tbl>
    <w:p w14:paraId="504E96E3" w14:textId="77777777" w:rsidR="005C7BCF" w:rsidRPr="00BD4964" w:rsidRDefault="005C7BCF">
      <w:pPr>
        <w:rPr>
          <w:rFonts w:ascii="Times New Roman" w:hAnsi="Times New Roman" w:cs="Times New Roman"/>
          <w:sz w:val="24"/>
          <w:szCs w:val="24"/>
        </w:rPr>
      </w:pPr>
    </w:p>
    <w:sectPr w:rsidR="005C7BCF" w:rsidRPr="00BD4964" w:rsidSect="00F70F44">
      <w:headerReference w:type="default" r:id="rId8"/>
      <w:pgSz w:w="11906" w:h="16838"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36C60" w14:textId="77777777" w:rsidR="006A2475" w:rsidRDefault="006A2475" w:rsidP="00F70F44">
      <w:r>
        <w:separator/>
      </w:r>
    </w:p>
  </w:endnote>
  <w:endnote w:type="continuationSeparator" w:id="0">
    <w:p w14:paraId="16EBFA5E" w14:textId="77777777" w:rsidR="006A2475" w:rsidRDefault="006A2475" w:rsidP="00F70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D1D8B" w14:textId="77777777" w:rsidR="006A2475" w:rsidRDefault="006A2475" w:rsidP="00F70F44">
      <w:r>
        <w:separator/>
      </w:r>
    </w:p>
  </w:footnote>
  <w:footnote w:type="continuationSeparator" w:id="0">
    <w:p w14:paraId="73B8125E" w14:textId="77777777" w:rsidR="006A2475" w:rsidRDefault="006A2475" w:rsidP="00F70F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1555600"/>
      <w:docPartObj>
        <w:docPartGallery w:val="Page Numbers (Top of Page)"/>
        <w:docPartUnique/>
      </w:docPartObj>
    </w:sdtPr>
    <w:sdtEndPr>
      <w:rPr>
        <w:rFonts w:ascii="Times New Roman" w:hAnsi="Times New Roman" w:cs="Times New Roman"/>
        <w:noProof/>
        <w:sz w:val="24"/>
        <w:szCs w:val="24"/>
      </w:rPr>
    </w:sdtEndPr>
    <w:sdtContent>
      <w:p w14:paraId="4DC380A7" w14:textId="36EA009E" w:rsidR="00F70F44" w:rsidRPr="00A778B6" w:rsidRDefault="00F70F44">
        <w:pPr>
          <w:pStyle w:val="Header"/>
          <w:jc w:val="center"/>
          <w:rPr>
            <w:rFonts w:ascii="Times New Roman" w:hAnsi="Times New Roman" w:cs="Times New Roman"/>
            <w:sz w:val="24"/>
            <w:szCs w:val="24"/>
          </w:rPr>
        </w:pPr>
        <w:r w:rsidRPr="00A778B6">
          <w:rPr>
            <w:rFonts w:ascii="Times New Roman" w:hAnsi="Times New Roman" w:cs="Times New Roman"/>
            <w:sz w:val="24"/>
            <w:szCs w:val="24"/>
          </w:rPr>
          <w:fldChar w:fldCharType="begin"/>
        </w:r>
        <w:r w:rsidRPr="00A778B6">
          <w:rPr>
            <w:rFonts w:ascii="Times New Roman" w:hAnsi="Times New Roman" w:cs="Times New Roman"/>
            <w:sz w:val="24"/>
            <w:szCs w:val="24"/>
          </w:rPr>
          <w:instrText xml:space="preserve"> PAGE   \* MERGEFORMAT </w:instrText>
        </w:r>
        <w:r w:rsidRPr="00A778B6">
          <w:rPr>
            <w:rFonts w:ascii="Times New Roman" w:hAnsi="Times New Roman" w:cs="Times New Roman"/>
            <w:sz w:val="24"/>
            <w:szCs w:val="24"/>
          </w:rPr>
          <w:fldChar w:fldCharType="separate"/>
        </w:r>
        <w:r w:rsidRPr="00A778B6">
          <w:rPr>
            <w:rFonts w:ascii="Times New Roman" w:hAnsi="Times New Roman" w:cs="Times New Roman"/>
            <w:noProof/>
            <w:sz w:val="24"/>
            <w:szCs w:val="24"/>
          </w:rPr>
          <w:t>2</w:t>
        </w:r>
        <w:r w:rsidRPr="00A778B6">
          <w:rPr>
            <w:rFonts w:ascii="Times New Roman" w:hAnsi="Times New Roman" w:cs="Times New Roman"/>
            <w:noProof/>
            <w:sz w:val="24"/>
            <w:szCs w:val="24"/>
          </w:rPr>
          <w:fldChar w:fldCharType="end"/>
        </w:r>
      </w:p>
    </w:sdtContent>
  </w:sdt>
  <w:p w14:paraId="2BC68F27" w14:textId="77777777" w:rsidR="00F70F44" w:rsidRDefault="00F70F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14495"/>
    <w:multiLevelType w:val="hybridMultilevel"/>
    <w:tmpl w:val="E5D47546"/>
    <w:lvl w:ilvl="0" w:tplc="7DA472C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2C506F"/>
    <w:multiLevelType w:val="hybridMultilevel"/>
    <w:tmpl w:val="2660A618"/>
    <w:lvl w:ilvl="0" w:tplc="1B12063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356FE9"/>
    <w:multiLevelType w:val="hybridMultilevel"/>
    <w:tmpl w:val="B554D64C"/>
    <w:lvl w:ilvl="0" w:tplc="1770AA5A">
      <w:start w:val="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15:restartNumberingAfterBreak="0">
    <w:nsid w:val="3F1A0F01"/>
    <w:multiLevelType w:val="hybridMultilevel"/>
    <w:tmpl w:val="94EC8B3A"/>
    <w:lvl w:ilvl="0" w:tplc="FC0624D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BCF"/>
    <w:rsid w:val="00003C7E"/>
    <w:rsid w:val="00007572"/>
    <w:rsid w:val="0001035C"/>
    <w:rsid w:val="000113F2"/>
    <w:rsid w:val="000251FD"/>
    <w:rsid w:val="000264E7"/>
    <w:rsid w:val="00030990"/>
    <w:rsid w:val="000617A8"/>
    <w:rsid w:val="000623A0"/>
    <w:rsid w:val="00070439"/>
    <w:rsid w:val="0008710A"/>
    <w:rsid w:val="000A320F"/>
    <w:rsid w:val="000B3D1A"/>
    <w:rsid w:val="000C3216"/>
    <w:rsid w:val="000C3DE3"/>
    <w:rsid w:val="00113261"/>
    <w:rsid w:val="0012045A"/>
    <w:rsid w:val="00122E93"/>
    <w:rsid w:val="00157F7F"/>
    <w:rsid w:val="00164FAA"/>
    <w:rsid w:val="0018195E"/>
    <w:rsid w:val="001842AF"/>
    <w:rsid w:val="001A2B4F"/>
    <w:rsid w:val="001F68F5"/>
    <w:rsid w:val="001F6C46"/>
    <w:rsid w:val="0020764B"/>
    <w:rsid w:val="002A0988"/>
    <w:rsid w:val="002C7188"/>
    <w:rsid w:val="002E1131"/>
    <w:rsid w:val="00303E4E"/>
    <w:rsid w:val="0031153E"/>
    <w:rsid w:val="003135CA"/>
    <w:rsid w:val="003672D3"/>
    <w:rsid w:val="00376CFC"/>
    <w:rsid w:val="0039234C"/>
    <w:rsid w:val="003A58D8"/>
    <w:rsid w:val="003A6A61"/>
    <w:rsid w:val="003B50A9"/>
    <w:rsid w:val="003B7EB1"/>
    <w:rsid w:val="003C300D"/>
    <w:rsid w:val="003E7C67"/>
    <w:rsid w:val="003F761F"/>
    <w:rsid w:val="0040732A"/>
    <w:rsid w:val="004155F4"/>
    <w:rsid w:val="00425E79"/>
    <w:rsid w:val="00426DF7"/>
    <w:rsid w:val="00427773"/>
    <w:rsid w:val="00427CE1"/>
    <w:rsid w:val="004331B6"/>
    <w:rsid w:val="00447704"/>
    <w:rsid w:val="00452507"/>
    <w:rsid w:val="004642B0"/>
    <w:rsid w:val="0046617C"/>
    <w:rsid w:val="00467942"/>
    <w:rsid w:val="00470319"/>
    <w:rsid w:val="004B04AC"/>
    <w:rsid w:val="004B278B"/>
    <w:rsid w:val="004B675D"/>
    <w:rsid w:val="004C298A"/>
    <w:rsid w:val="004C3CFE"/>
    <w:rsid w:val="004C6978"/>
    <w:rsid w:val="004E3DDD"/>
    <w:rsid w:val="004E72C7"/>
    <w:rsid w:val="005045E0"/>
    <w:rsid w:val="005164D8"/>
    <w:rsid w:val="0053392C"/>
    <w:rsid w:val="005532A2"/>
    <w:rsid w:val="00581BA6"/>
    <w:rsid w:val="00582A0B"/>
    <w:rsid w:val="005A46A4"/>
    <w:rsid w:val="005C7BCF"/>
    <w:rsid w:val="005D633A"/>
    <w:rsid w:val="005F119E"/>
    <w:rsid w:val="005F5C38"/>
    <w:rsid w:val="006015E2"/>
    <w:rsid w:val="00645EAA"/>
    <w:rsid w:val="00652590"/>
    <w:rsid w:val="00663D49"/>
    <w:rsid w:val="00692941"/>
    <w:rsid w:val="00695D99"/>
    <w:rsid w:val="006A2475"/>
    <w:rsid w:val="006D2B3C"/>
    <w:rsid w:val="006D6790"/>
    <w:rsid w:val="006F1211"/>
    <w:rsid w:val="006F43BD"/>
    <w:rsid w:val="006F5669"/>
    <w:rsid w:val="006F5BF4"/>
    <w:rsid w:val="007045AA"/>
    <w:rsid w:val="0073140E"/>
    <w:rsid w:val="007420D4"/>
    <w:rsid w:val="00742341"/>
    <w:rsid w:val="00745DD1"/>
    <w:rsid w:val="0077083D"/>
    <w:rsid w:val="00775407"/>
    <w:rsid w:val="00784ED7"/>
    <w:rsid w:val="007975E9"/>
    <w:rsid w:val="007C0822"/>
    <w:rsid w:val="007E313D"/>
    <w:rsid w:val="007E6345"/>
    <w:rsid w:val="007E777E"/>
    <w:rsid w:val="007F1C80"/>
    <w:rsid w:val="007F7086"/>
    <w:rsid w:val="007F762E"/>
    <w:rsid w:val="007F7E08"/>
    <w:rsid w:val="00803544"/>
    <w:rsid w:val="00810F07"/>
    <w:rsid w:val="008202F7"/>
    <w:rsid w:val="00832DEB"/>
    <w:rsid w:val="00880CB4"/>
    <w:rsid w:val="00890EC0"/>
    <w:rsid w:val="008A676C"/>
    <w:rsid w:val="008B0940"/>
    <w:rsid w:val="008E2296"/>
    <w:rsid w:val="008E6456"/>
    <w:rsid w:val="00940A10"/>
    <w:rsid w:val="00940E71"/>
    <w:rsid w:val="00955EF1"/>
    <w:rsid w:val="009576BB"/>
    <w:rsid w:val="00966119"/>
    <w:rsid w:val="00966E8D"/>
    <w:rsid w:val="00967EC7"/>
    <w:rsid w:val="009776B1"/>
    <w:rsid w:val="00990CE2"/>
    <w:rsid w:val="009A1777"/>
    <w:rsid w:val="009A73DA"/>
    <w:rsid w:val="009C31CE"/>
    <w:rsid w:val="009C523A"/>
    <w:rsid w:val="009C55D1"/>
    <w:rsid w:val="009D1777"/>
    <w:rsid w:val="00A236E2"/>
    <w:rsid w:val="00A75BE5"/>
    <w:rsid w:val="00A778B6"/>
    <w:rsid w:val="00AB5099"/>
    <w:rsid w:val="00AE78B0"/>
    <w:rsid w:val="00AE7D0D"/>
    <w:rsid w:val="00B17900"/>
    <w:rsid w:val="00B361A0"/>
    <w:rsid w:val="00B45F4F"/>
    <w:rsid w:val="00B54412"/>
    <w:rsid w:val="00B844DE"/>
    <w:rsid w:val="00B87453"/>
    <w:rsid w:val="00BA479B"/>
    <w:rsid w:val="00BC7DE2"/>
    <w:rsid w:val="00BD4964"/>
    <w:rsid w:val="00BD6B8B"/>
    <w:rsid w:val="00BE3E0F"/>
    <w:rsid w:val="00BF118F"/>
    <w:rsid w:val="00C24200"/>
    <w:rsid w:val="00C37AE4"/>
    <w:rsid w:val="00C42C96"/>
    <w:rsid w:val="00C44202"/>
    <w:rsid w:val="00C44720"/>
    <w:rsid w:val="00C76473"/>
    <w:rsid w:val="00C84D4E"/>
    <w:rsid w:val="00CC03A9"/>
    <w:rsid w:val="00CC0926"/>
    <w:rsid w:val="00CD2AE7"/>
    <w:rsid w:val="00CE762C"/>
    <w:rsid w:val="00CF4E51"/>
    <w:rsid w:val="00D34EB3"/>
    <w:rsid w:val="00D554EA"/>
    <w:rsid w:val="00D91FF3"/>
    <w:rsid w:val="00D97F7F"/>
    <w:rsid w:val="00DC5141"/>
    <w:rsid w:val="00DC6163"/>
    <w:rsid w:val="00DD5189"/>
    <w:rsid w:val="00DF4BF9"/>
    <w:rsid w:val="00E0299A"/>
    <w:rsid w:val="00E04D2E"/>
    <w:rsid w:val="00E16F90"/>
    <w:rsid w:val="00E256D9"/>
    <w:rsid w:val="00E25D8C"/>
    <w:rsid w:val="00E43B06"/>
    <w:rsid w:val="00E6108E"/>
    <w:rsid w:val="00E7154F"/>
    <w:rsid w:val="00E77F51"/>
    <w:rsid w:val="00E9066B"/>
    <w:rsid w:val="00E96C8C"/>
    <w:rsid w:val="00EA144A"/>
    <w:rsid w:val="00EA7497"/>
    <w:rsid w:val="00EB3CE5"/>
    <w:rsid w:val="00EB5A46"/>
    <w:rsid w:val="00ED1177"/>
    <w:rsid w:val="00ED1B3E"/>
    <w:rsid w:val="00EE3F69"/>
    <w:rsid w:val="00F1799C"/>
    <w:rsid w:val="00F2614D"/>
    <w:rsid w:val="00F324BF"/>
    <w:rsid w:val="00F477DD"/>
    <w:rsid w:val="00F523ED"/>
    <w:rsid w:val="00F62167"/>
    <w:rsid w:val="00F64074"/>
    <w:rsid w:val="00F70F44"/>
    <w:rsid w:val="00F73EAA"/>
    <w:rsid w:val="00F82E20"/>
    <w:rsid w:val="00F940BE"/>
    <w:rsid w:val="00FA0858"/>
    <w:rsid w:val="00FA5ED4"/>
    <w:rsid w:val="00FA71B9"/>
    <w:rsid w:val="00FB48D0"/>
    <w:rsid w:val="00FF59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2B215"/>
  <w15:docId w15:val="{547FE766-B744-4A36-A764-E738715A7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234C"/>
    <w:pPr>
      <w:spacing w:after="0" w:line="240" w:lineRule="auto"/>
    </w:pPr>
    <w:rPr>
      <w:rFonts w:ascii="Arial" w:eastAsia="Times New Roman" w:hAnsi="Arial" w:cs="Arial"/>
      <w:kern w:val="0"/>
      <w:sz w:val="20"/>
      <w:szCs w:val="20"/>
      <w:lang w:val="vi-VN"/>
      <w14:ligatures w14:val="none"/>
    </w:rPr>
  </w:style>
  <w:style w:type="paragraph" w:styleId="Heading1">
    <w:name w:val="heading 1"/>
    <w:basedOn w:val="Normal"/>
    <w:next w:val="Normal"/>
    <w:link w:val="Heading1Char"/>
    <w:uiPriority w:val="9"/>
    <w:qFormat/>
    <w:rsid w:val="005C7BC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5C7BC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5C7BC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5C7BCF"/>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5C7BCF"/>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5C7BCF"/>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5C7BCF"/>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5C7BCF"/>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5C7BCF"/>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7B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7B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7B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7B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7B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7B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7B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7B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7BCF"/>
    <w:rPr>
      <w:rFonts w:eastAsiaTheme="majorEastAsia" w:cstheme="majorBidi"/>
      <w:color w:val="272727" w:themeColor="text1" w:themeTint="D8"/>
    </w:rPr>
  </w:style>
  <w:style w:type="paragraph" w:styleId="Title">
    <w:name w:val="Title"/>
    <w:basedOn w:val="Normal"/>
    <w:next w:val="Normal"/>
    <w:link w:val="TitleChar"/>
    <w:uiPriority w:val="10"/>
    <w:qFormat/>
    <w:rsid w:val="005C7BCF"/>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5C7B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7BC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5C7B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7BCF"/>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5C7BCF"/>
    <w:rPr>
      <w:i/>
      <w:iCs/>
      <w:color w:val="404040" w:themeColor="text1" w:themeTint="BF"/>
    </w:rPr>
  </w:style>
  <w:style w:type="paragraph" w:styleId="ListParagraph">
    <w:name w:val="List Paragraph"/>
    <w:basedOn w:val="Normal"/>
    <w:uiPriority w:val="34"/>
    <w:qFormat/>
    <w:rsid w:val="005C7BCF"/>
    <w:pPr>
      <w:spacing w:after="160"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5C7BCF"/>
    <w:rPr>
      <w:i/>
      <w:iCs/>
      <w:color w:val="0F4761" w:themeColor="accent1" w:themeShade="BF"/>
    </w:rPr>
  </w:style>
  <w:style w:type="paragraph" w:styleId="IntenseQuote">
    <w:name w:val="Intense Quote"/>
    <w:basedOn w:val="Normal"/>
    <w:next w:val="Normal"/>
    <w:link w:val="IntenseQuoteChar"/>
    <w:uiPriority w:val="30"/>
    <w:qFormat/>
    <w:rsid w:val="005C7BC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5C7BCF"/>
    <w:rPr>
      <w:i/>
      <w:iCs/>
      <w:color w:val="0F4761" w:themeColor="accent1" w:themeShade="BF"/>
    </w:rPr>
  </w:style>
  <w:style w:type="character" w:styleId="IntenseReference">
    <w:name w:val="Intense Reference"/>
    <w:basedOn w:val="DefaultParagraphFont"/>
    <w:uiPriority w:val="32"/>
    <w:qFormat/>
    <w:rsid w:val="005C7BCF"/>
    <w:rPr>
      <w:b/>
      <w:bCs/>
      <w:smallCaps/>
      <w:color w:val="0F4761" w:themeColor="accent1" w:themeShade="BF"/>
      <w:spacing w:val="5"/>
    </w:rPr>
  </w:style>
  <w:style w:type="paragraph" w:customStyle="1" w:styleId="Char">
    <w:name w:val="Char"/>
    <w:basedOn w:val="Normal"/>
    <w:autoRedefine/>
    <w:rsid w:val="005C7BCF"/>
    <w:pPr>
      <w:spacing w:after="160" w:line="240" w:lineRule="exact"/>
    </w:pPr>
    <w:rPr>
      <w:rFonts w:ascii="Verdana" w:hAnsi="Verdana" w:cs="Verdana"/>
      <w:lang w:val="en-US"/>
    </w:rPr>
  </w:style>
  <w:style w:type="paragraph" w:styleId="Header">
    <w:name w:val="header"/>
    <w:basedOn w:val="Normal"/>
    <w:link w:val="HeaderChar"/>
    <w:uiPriority w:val="99"/>
    <w:unhideWhenUsed/>
    <w:rsid w:val="00F70F44"/>
    <w:pPr>
      <w:tabs>
        <w:tab w:val="center" w:pos="4513"/>
        <w:tab w:val="right" w:pos="9026"/>
      </w:tabs>
    </w:pPr>
  </w:style>
  <w:style w:type="character" w:customStyle="1" w:styleId="HeaderChar">
    <w:name w:val="Header Char"/>
    <w:basedOn w:val="DefaultParagraphFont"/>
    <w:link w:val="Header"/>
    <w:uiPriority w:val="99"/>
    <w:rsid w:val="00F70F44"/>
    <w:rPr>
      <w:rFonts w:ascii="Arial" w:eastAsia="Times New Roman" w:hAnsi="Arial" w:cs="Arial"/>
      <w:kern w:val="0"/>
      <w:sz w:val="20"/>
      <w:szCs w:val="20"/>
      <w:lang w:val="vi-VN"/>
      <w14:ligatures w14:val="none"/>
    </w:rPr>
  </w:style>
  <w:style w:type="paragraph" w:styleId="Footer">
    <w:name w:val="footer"/>
    <w:basedOn w:val="Normal"/>
    <w:link w:val="FooterChar"/>
    <w:uiPriority w:val="99"/>
    <w:unhideWhenUsed/>
    <w:rsid w:val="00F70F44"/>
    <w:pPr>
      <w:tabs>
        <w:tab w:val="center" w:pos="4513"/>
        <w:tab w:val="right" w:pos="9026"/>
      </w:tabs>
    </w:pPr>
  </w:style>
  <w:style w:type="character" w:customStyle="1" w:styleId="FooterChar">
    <w:name w:val="Footer Char"/>
    <w:basedOn w:val="DefaultParagraphFont"/>
    <w:link w:val="Footer"/>
    <w:uiPriority w:val="99"/>
    <w:rsid w:val="00F70F44"/>
    <w:rPr>
      <w:rFonts w:ascii="Arial" w:eastAsia="Times New Roman" w:hAnsi="Arial" w:cs="Arial"/>
      <w:kern w:val="0"/>
      <w:sz w:val="20"/>
      <w:szCs w:val="20"/>
      <w:lang w:val="vi-VN"/>
      <w14:ligatures w14:val="none"/>
    </w:rPr>
  </w:style>
  <w:style w:type="character" w:styleId="Hyperlink">
    <w:name w:val="Hyperlink"/>
    <w:basedOn w:val="DefaultParagraphFont"/>
    <w:uiPriority w:val="99"/>
    <w:semiHidden/>
    <w:unhideWhenUsed/>
    <w:rsid w:val="00EA7497"/>
    <w:rPr>
      <w:color w:val="0000FF"/>
      <w:u w:val="single"/>
    </w:rPr>
  </w:style>
  <w:style w:type="paragraph" w:styleId="NormalWeb">
    <w:name w:val="Normal (Web)"/>
    <w:basedOn w:val="Normal"/>
    <w:uiPriority w:val="99"/>
    <w:semiHidden/>
    <w:unhideWhenUsed/>
    <w:rsid w:val="00EA7497"/>
    <w:pPr>
      <w:spacing w:before="100" w:beforeAutospacing="1" w:after="100" w:afterAutospacing="1"/>
    </w:pPr>
    <w:rPr>
      <w:rFonts w:ascii="Times New Roman" w:hAnsi="Times New Roman" w:cs="Times New Roman"/>
      <w:sz w:val="24"/>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4437583">
      <w:bodyDiv w:val="1"/>
      <w:marLeft w:val="0"/>
      <w:marRight w:val="0"/>
      <w:marTop w:val="0"/>
      <w:marBottom w:val="0"/>
      <w:divBdr>
        <w:top w:val="none" w:sz="0" w:space="0" w:color="auto"/>
        <w:left w:val="none" w:sz="0" w:space="0" w:color="auto"/>
        <w:bottom w:val="none" w:sz="0" w:space="0" w:color="auto"/>
        <w:right w:val="none" w:sz="0" w:space="0" w:color="auto"/>
      </w:divBdr>
    </w:div>
    <w:div w:id="1447240384">
      <w:bodyDiv w:val="1"/>
      <w:marLeft w:val="0"/>
      <w:marRight w:val="0"/>
      <w:marTop w:val="0"/>
      <w:marBottom w:val="0"/>
      <w:divBdr>
        <w:top w:val="none" w:sz="0" w:space="0" w:color="auto"/>
        <w:left w:val="none" w:sz="0" w:space="0" w:color="auto"/>
        <w:bottom w:val="none" w:sz="0" w:space="0" w:color="auto"/>
        <w:right w:val="none" w:sz="0" w:space="0" w:color="auto"/>
      </w:divBdr>
    </w:div>
    <w:div w:id="2075395859">
      <w:bodyDiv w:val="1"/>
      <w:marLeft w:val="0"/>
      <w:marRight w:val="0"/>
      <w:marTop w:val="0"/>
      <w:marBottom w:val="0"/>
      <w:divBdr>
        <w:top w:val="none" w:sz="0" w:space="0" w:color="auto"/>
        <w:left w:val="none" w:sz="0" w:space="0" w:color="auto"/>
        <w:bottom w:val="none" w:sz="0" w:space="0" w:color="auto"/>
        <w:right w:val="none" w:sz="0" w:space="0" w:color="auto"/>
      </w:divBdr>
    </w:div>
    <w:div w:id="2119907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huvienphapluat.vn/van-ban/Quyen-dan-su/Luat-nuoi-con-nuoi-2010-108082.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806</TotalTime>
  <Pages>8</Pages>
  <Words>2639</Words>
  <Characters>15048</Characters>
  <Application>Microsoft Office Word</Application>
  <DocSecurity>0</DocSecurity>
  <Lines>125</Lines>
  <Paragraphs>35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17652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Nông Thành</dc:creator>
  <cp:keywords/>
  <dc:description/>
  <cp:lastModifiedBy>Nguyen Thanh Hieu</cp:lastModifiedBy>
  <cp:revision>22</cp:revision>
  <cp:lastPrinted>2026-04-09T02:29:00Z</cp:lastPrinted>
  <dcterms:created xsi:type="dcterms:W3CDTF">2026-02-06T01:41:00Z</dcterms:created>
  <dcterms:modified xsi:type="dcterms:W3CDTF">2026-04-09T02:50:00Z</dcterms:modified>
</cp:coreProperties>
</file>